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563EF0F8" w:rsidR="00184658" w:rsidRPr="00D56A89" w:rsidRDefault="00184658" w:rsidP="00BE2271">
      <w:pPr>
        <w:tabs>
          <w:tab w:val="right" w:pos="9972"/>
        </w:tabs>
        <w:spacing w:after="0"/>
        <w:rPr>
          <w:rFonts w:ascii="Arial" w:hAnsi="Arial" w:cs="Arial"/>
          <w:b/>
          <w:sz w:val="22"/>
          <w:szCs w:val="24"/>
        </w:rPr>
      </w:pPr>
      <w:bookmarkStart w:id="0" w:name="_Hlk495298459"/>
      <w:r w:rsidRPr="00AD739B">
        <w:rPr>
          <w:rFonts w:ascii="Arial" w:hAnsi="Arial" w:cs="Arial"/>
          <w:b/>
          <w:sz w:val="22"/>
          <w:szCs w:val="24"/>
        </w:rPr>
        <w:t>3GPP TSG-RAN WG1 #</w:t>
      </w:r>
      <w:r w:rsidR="00856DEB" w:rsidRPr="00AD739B">
        <w:rPr>
          <w:rFonts w:ascii="Arial" w:hAnsi="Arial" w:cs="Arial"/>
          <w:b/>
          <w:sz w:val="22"/>
          <w:szCs w:val="24"/>
        </w:rPr>
        <w:t>1</w:t>
      </w:r>
      <w:r w:rsidR="00CE484F">
        <w:rPr>
          <w:rFonts w:ascii="Arial" w:hAnsi="Arial" w:cs="Arial"/>
          <w:b/>
          <w:sz w:val="22"/>
          <w:szCs w:val="24"/>
        </w:rPr>
        <w:t>10</w:t>
      </w:r>
      <w:r w:rsidR="00E00724">
        <w:rPr>
          <w:rFonts w:ascii="Arial" w:hAnsi="Arial" w:cs="Arial"/>
          <w:b/>
          <w:sz w:val="22"/>
          <w:szCs w:val="24"/>
        </w:rPr>
        <w:t>bis-e</w:t>
      </w:r>
      <w:r w:rsidRPr="00D56A89">
        <w:rPr>
          <w:rFonts w:ascii="Arial" w:hAnsi="Arial" w:cs="Arial"/>
          <w:b/>
          <w:sz w:val="22"/>
          <w:szCs w:val="24"/>
        </w:rPr>
        <w:tab/>
      </w:r>
      <w:r w:rsidR="00542458" w:rsidRPr="00D56A89">
        <w:rPr>
          <w:rFonts w:ascii="Arial" w:hAnsi="Arial" w:cs="Arial"/>
          <w:b/>
          <w:sz w:val="22"/>
          <w:szCs w:val="24"/>
        </w:rPr>
        <w:t>R1-</w:t>
      </w:r>
      <w:r w:rsidR="00B201AA" w:rsidRPr="00A01D63">
        <w:rPr>
          <w:rFonts w:ascii="Arial" w:hAnsi="Arial" w:cs="Arial"/>
          <w:b/>
          <w:sz w:val="22"/>
          <w:szCs w:val="24"/>
        </w:rPr>
        <w:t>22</w:t>
      </w:r>
      <w:r w:rsidR="00B456F3">
        <w:rPr>
          <w:rFonts w:ascii="Arial" w:hAnsi="Arial" w:cs="Arial"/>
          <w:b/>
          <w:sz w:val="22"/>
          <w:szCs w:val="24"/>
        </w:rPr>
        <w:t>09988</w:t>
      </w:r>
    </w:p>
    <w:p w14:paraId="11D9F0EF" w14:textId="762BC986" w:rsidR="00C8121F" w:rsidRPr="00D56A89" w:rsidRDefault="006714F8" w:rsidP="00BE2271">
      <w:pPr>
        <w:pStyle w:val="Footer"/>
        <w:tabs>
          <w:tab w:val="right" w:pos="9972"/>
        </w:tabs>
        <w:jc w:val="both"/>
        <w:rPr>
          <w:bCs/>
          <w:i w:val="0"/>
          <w:sz w:val="22"/>
        </w:rPr>
      </w:pPr>
      <w:r>
        <w:rPr>
          <w:rFonts w:cs="Arial"/>
          <w:i w:val="0"/>
          <w:sz w:val="22"/>
          <w:szCs w:val="24"/>
        </w:rPr>
        <w:t>e-Meeting</w:t>
      </w:r>
      <w:r w:rsidR="00DF4E9A" w:rsidRPr="00DF4E9A">
        <w:rPr>
          <w:rFonts w:cs="Arial"/>
          <w:i w:val="0"/>
          <w:sz w:val="22"/>
          <w:szCs w:val="24"/>
        </w:rPr>
        <w:t xml:space="preserve">, </w:t>
      </w:r>
      <w:r>
        <w:rPr>
          <w:rFonts w:cs="Arial"/>
          <w:i w:val="0"/>
          <w:sz w:val="22"/>
          <w:szCs w:val="24"/>
        </w:rPr>
        <w:t>October</w:t>
      </w:r>
      <w:r w:rsidR="00DF4E9A">
        <w:rPr>
          <w:rFonts w:cs="Arial"/>
          <w:i w:val="0"/>
          <w:sz w:val="22"/>
          <w:szCs w:val="24"/>
        </w:rPr>
        <w:t xml:space="preserve"> </w:t>
      </w:r>
      <w:r>
        <w:rPr>
          <w:rFonts w:cs="Arial"/>
          <w:i w:val="0"/>
          <w:sz w:val="22"/>
          <w:szCs w:val="24"/>
        </w:rPr>
        <w:t>10</w:t>
      </w:r>
      <w:r w:rsidRPr="006714F8">
        <w:rPr>
          <w:rFonts w:cs="Arial"/>
          <w:i w:val="0"/>
          <w:sz w:val="22"/>
          <w:szCs w:val="24"/>
          <w:vertAlign w:val="superscript"/>
        </w:rPr>
        <w:t>th</w:t>
      </w:r>
      <w:r w:rsidR="00DF4E9A">
        <w:rPr>
          <w:rFonts w:cs="Arial"/>
          <w:i w:val="0"/>
          <w:sz w:val="22"/>
          <w:szCs w:val="24"/>
        </w:rPr>
        <w:t xml:space="preserve"> </w:t>
      </w:r>
      <w:r w:rsidR="00E87CB1" w:rsidRPr="00D56A89">
        <w:rPr>
          <w:rFonts w:cs="Arial"/>
          <w:i w:val="0"/>
          <w:sz w:val="22"/>
          <w:szCs w:val="24"/>
        </w:rPr>
        <w:t xml:space="preserve">– </w:t>
      </w:r>
      <w:r>
        <w:rPr>
          <w:rFonts w:cs="Arial"/>
          <w:i w:val="0"/>
          <w:sz w:val="22"/>
          <w:szCs w:val="24"/>
        </w:rPr>
        <w:t>19</w:t>
      </w:r>
      <w:r w:rsidR="00511646" w:rsidRPr="00D64718">
        <w:rPr>
          <w:rFonts w:cs="Arial"/>
          <w:i w:val="0"/>
          <w:sz w:val="22"/>
          <w:szCs w:val="24"/>
          <w:vertAlign w:val="superscript"/>
        </w:rPr>
        <w:t>th</w:t>
      </w:r>
      <w:r w:rsidR="00E87CB1" w:rsidRPr="00D56A89">
        <w:rPr>
          <w:rFonts w:cs="Arial"/>
          <w:i w:val="0"/>
          <w:sz w:val="22"/>
          <w:szCs w:val="24"/>
        </w:rPr>
        <w:t>, 202</w:t>
      </w:r>
      <w:r w:rsidR="00651DE5">
        <w:rPr>
          <w:rFonts w:cs="Arial"/>
          <w:i w:val="0"/>
          <w:sz w:val="22"/>
          <w:szCs w:val="24"/>
        </w:rPr>
        <w:t>2</w:t>
      </w:r>
      <w:r w:rsidR="00BE2271">
        <w:rPr>
          <w:rFonts w:cs="Arial"/>
          <w:i w:val="0"/>
          <w:sz w:val="22"/>
          <w:szCs w:val="24"/>
        </w:rPr>
        <w:tab/>
      </w:r>
    </w:p>
    <w:p w14:paraId="3A0CB384" w14:textId="52228876" w:rsidR="00BC335A" w:rsidRPr="00D56A89" w:rsidRDefault="00BC335A" w:rsidP="00184658">
      <w:pPr>
        <w:pStyle w:val="Footer"/>
        <w:jc w:val="both"/>
        <w:rPr>
          <w:rFonts w:cs="Arial"/>
          <w:i w:val="0"/>
          <w:sz w:val="24"/>
          <w:szCs w:val="24"/>
        </w:rPr>
      </w:pPr>
    </w:p>
    <w:p w14:paraId="00A480DC" w14:textId="63CEABCE" w:rsidR="00CE5F5F" w:rsidRPr="00D56A89" w:rsidRDefault="00CE5F5F" w:rsidP="00CE5F5F">
      <w:pPr>
        <w:tabs>
          <w:tab w:val="left" w:pos="1985"/>
        </w:tabs>
        <w:rPr>
          <w:rFonts w:ascii="Arial" w:hAnsi="Arial"/>
          <w:sz w:val="22"/>
        </w:rPr>
      </w:pPr>
      <w:r w:rsidRPr="00D56A89">
        <w:rPr>
          <w:rFonts w:ascii="Arial" w:hAnsi="Arial"/>
          <w:b/>
          <w:sz w:val="22"/>
        </w:rPr>
        <w:t>Agenda item:</w:t>
      </w:r>
      <w:r w:rsidR="000C63E6" w:rsidRPr="00D56A89">
        <w:rPr>
          <w:rFonts w:ascii="Arial" w:hAnsi="Arial"/>
          <w:sz w:val="22"/>
        </w:rPr>
        <w:tab/>
      </w:r>
      <w:r w:rsidR="00E1770E">
        <w:rPr>
          <w:rFonts w:ascii="Arial" w:hAnsi="Arial"/>
          <w:sz w:val="22"/>
        </w:rPr>
        <w:t>9</w:t>
      </w:r>
      <w:r w:rsidR="007C5258" w:rsidRPr="00D56A89">
        <w:rPr>
          <w:rFonts w:ascii="Arial" w:hAnsi="Arial"/>
          <w:sz w:val="22"/>
        </w:rPr>
        <w:t>.</w:t>
      </w:r>
      <w:r w:rsidR="00E1770E">
        <w:rPr>
          <w:rFonts w:ascii="Arial" w:hAnsi="Arial"/>
          <w:sz w:val="22"/>
        </w:rPr>
        <w:t>4.3</w:t>
      </w:r>
    </w:p>
    <w:p w14:paraId="41F022EE" w14:textId="77777777" w:rsidR="00CE5F5F" w:rsidRPr="00D56A89" w:rsidRDefault="00CE5F5F" w:rsidP="00CE5F5F">
      <w:pPr>
        <w:tabs>
          <w:tab w:val="left" w:pos="1985"/>
        </w:tabs>
        <w:rPr>
          <w:rFonts w:ascii="Arial" w:hAnsi="Arial"/>
          <w:sz w:val="22"/>
        </w:rPr>
      </w:pPr>
      <w:r w:rsidRPr="00D56A89">
        <w:rPr>
          <w:rFonts w:ascii="Arial" w:hAnsi="Arial"/>
          <w:b/>
          <w:sz w:val="22"/>
        </w:rPr>
        <w:t xml:space="preserve">Source: </w:t>
      </w:r>
      <w:r w:rsidRPr="00D56A89">
        <w:rPr>
          <w:rFonts w:ascii="Arial" w:hAnsi="Arial"/>
          <w:b/>
          <w:sz w:val="22"/>
        </w:rPr>
        <w:tab/>
      </w:r>
      <w:r w:rsidRPr="00D56A89">
        <w:rPr>
          <w:rFonts w:ascii="Arial" w:hAnsi="Arial"/>
          <w:sz w:val="22"/>
        </w:rPr>
        <w:t>Qualcomm Incorporated</w:t>
      </w:r>
    </w:p>
    <w:p w14:paraId="05FA8EA8" w14:textId="3DC071A6" w:rsidR="00A63D06" w:rsidRPr="00D56A89" w:rsidRDefault="0045039C" w:rsidP="00A63D06">
      <w:pPr>
        <w:ind w:left="1988" w:hanging="1988"/>
        <w:rPr>
          <w:rFonts w:ascii="Arial" w:hAnsi="Arial"/>
          <w:sz w:val="22"/>
        </w:rPr>
      </w:pPr>
      <w:r w:rsidRPr="00D56A89">
        <w:rPr>
          <w:rFonts w:ascii="Arial" w:hAnsi="Arial"/>
          <w:b/>
          <w:sz w:val="22"/>
        </w:rPr>
        <w:t>Title:</w:t>
      </w:r>
      <w:r w:rsidRPr="00D56A89">
        <w:rPr>
          <w:rFonts w:ascii="Arial" w:hAnsi="Arial"/>
          <w:sz w:val="22"/>
        </w:rPr>
        <w:t xml:space="preserve"> </w:t>
      </w:r>
      <w:r w:rsidRPr="00D56A89">
        <w:rPr>
          <w:rFonts w:ascii="Arial" w:hAnsi="Arial"/>
          <w:sz w:val="22"/>
        </w:rPr>
        <w:tab/>
      </w:r>
      <w:r w:rsidR="007C73D8" w:rsidRPr="007C73D8">
        <w:rPr>
          <w:rFonts w:ascii="Arial" w:hAnsi="Arial"/>
          <w:sz w:val="22"/>
        </w:rPr>
        <w:t>Enhanced sidelink operation on FR2 licensed spectrum</w:t>
      </w:r>
    </w:p>
    <w:bookmarkEnd w:id="0"/>
    <w:p w14:paraId="2C0EDD71" w14:textId="343E1CF9" w:rsidR="0045039C" w:rsidRPr="00D56A89" w:rsidRDefault="0045039C" w:rsidP="0045039C">
      <w:pPr>
        <w:ind w:left="1988" w:hanging="1988"/>
        <w:rPr>
          <w:rFonts w:ascii="Arial" w:hAnsi="Arial"/>
          <w:sz w:val="22"/>
        </w:rPr>
      </w:pPr>
      <w:r w:rsidRPr="00D56A89">
        <w:rPr>
          <w:rFonts w:ascii="Arial" w:hAnsi="Arial"/>
          <w:b/>
          <w:sz w:val="22"/>
        </w:rPr>
        <w:t>Document for:</w:t>
      </w:r>
      <w:r w:rsidRPr="00D56A89">
        <w:rPr>
          <w:rFonts w:ascii="Arial" w:hAnsi="Arial"/>
          <w:sz w:val="22"/>
        </w:rPr>
        <w:tab/>
        <w:t>Discussion/Decision</w:t>
      </w:r>
    </w:p>
    <w:p w14:paraId="62CC69E9" w14:textId="2CD4D853" w:rsidR="00643736" w:rsidRPr="00D56A89" w:rsidRDefault="00B524B6" w:rsidP="00D66E08">
      <w:pPr>
        <w:pStyle w:val="Heading1"/>
        <w:rPr>
          <w:lang w:val="en-US"/>
        </w:rPr>
      </w:pPr>
      <w:r w:rsidRPr="00D56A89">
        <w:rPr>
          <w:lang w:val="en-US"/>
        </w:rPr>
        <w:t>Introduction</w:t>
      </w:r>
    </w:p>
    <w:p w14:paraId="58648B59" w14:textId="1DF8095F" w:rsidR="001E13E5" w:rsidRDefault="001E13E5" w:rsidP="00402EBE">
      <w:r>
        <w:t>In RAN #97-e</w:t>
      </w:r>
      <w:r w:rsidR="003D0B8E">
        <w:t>, the scope of sidelink enhancement for FR2</w:t>
      </w:r>
      <w:r w:rsidR="00832FB2">
        <w:t xml:space="preserve"> has been confirmed as follows</w:t>
      </w:r>
      <w:r w:rsidR="007638D8">
        <w:t xml:space="preserve"> </w:t>
      </w:r>
      <w:r w:rsidR="007638D8">
        <w:fldChar w:fldCharType="begin"/>
      </w:r>
      <w:r w:rsidR="007638D8">
        <w:instrText xml:space="preserve"> REF _Ref95316711 \r \h </w:instrText>
      </w:r>
      <w:r w:rsidR="007638D8">
        <w:fldChar w:fldCharType="separate"/>
      </w:r>
      <w:r w:rsidR="00816600">
        <w:t>[1]</w:t>
      </w:r>
      <w:r w:rsidR="007638D8">
        <w:fldChar w:fldCharType="end"/>
      </w:r>
      <w:r w:rsidR="00832FB2">
        <w:t>:</w:t>
      </w:r>
    </w:p>
    <w:p w14:paraId="714839F7" w14:textId="77777777" w:rsidR="00EF0C34" w:rsidRPr="00420B53" w:rsidRDefault="00EF0C34" w:rsidP="00F57DA5">
      <w:pPr>
        <w:numPr>
          <w:ilvl w:val="0"/>
          <w:numId w:val="9"/>
        </w:numPr>
        <w:spacing w:before="120" w:after="0"/>
        <w:jc w:val="left"/>
        <w:rPr>
          <w:rFonts w:ascii="Times" w:hAnsi="Times" w:cs="Times"/>
        </w:rPr>
      </w:pPr>
      <w:bookmarkStart w:id="1" w:name="_Hlk89917254"/>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enhanced sidelink operation on FR2 licensed spectrum [RAN1, RAN2, RAN4]</w:t>
      </w:r>
      <w:bookmarkEnd w:id="1"/>
      <w:r>
        <w:rPr>
          <w:rFonts w:ascii="Times" w:hAnsi="Times" w:cs="Times"/>
          <w:iCs/>
        </w:rPr>
        <w:t xml:space="preserve"> (Determine in RAN#98-e whether to continue the study or study + specification work for FR2 until the end of R18)</w:t>
      </w:r>
    </w:p>
    <w:p w14:paraId="7AE4A42D" w14:textId="77777777" w:rsidR="00EF0C34" w:rsidRPr="0088723B" w:rsidRDefault="00EF0C34" w:rsidP="00FF650F">
      <w:pPr>
        <w:numPr>
          <w:ilvl w:val="0"/>
          <w:numId w:val="8"/>
        </w:numPr>
        <w:spacing w:before="60" w:after="60"/>
        <w:ind w:left="994" w:hanging="288"/>
        <w:jc w:val="left"/>
        <w:rPr>
          <w:rFonts w:ascii="Times" w:hAnsi="Times" w:cs="Times"/>
          <w:lang w:eastAsia="ko-KR"/>
        </w:rPr>
      </w:pPr>
      <w:bookmarkStart w:id="2" w:name="_Hlk89917271"/>
      <w:r w:rsidRPr="00F459E9">
        <w:rPr>
          <w:rFonts w:ascii="Times" w:hAnsi="Times" w:cs="Times"/>
          <w:highlight w:val="yellow"/>
          <w:lang w:eastAsia="ko-KR"/>
        </w:rPr>
        <w:t>Focus only on updating the evaluation methodology for commercial deployment scenario</w:t>
      </w:r>
      <w:bookmarkEnd w:id="2"/>
      <w:r w:rsidRPr="00F459E9">
        <w:rPr>
          <w:rFonts w:ascii="Times" w:hAnsi="Times" w:cs="Times"/>
          <w:highlight w:val="yellow"/>
          <w:lang w:eastAsia="ko-KR"/>
        </w:rPr>
        <w:t xml:space="preserve"> in 4Q 2022. [RAN1]</w:t>
      </w:r>
    </w:p>
    <w:p w14:paraId="307B3E78" w14:textId="77777777" w:rsidR="00EF0C34" w:rsidRPr="005F1EAA" w:rsidRDefault="00EF0C34" w:rsidP="00F57DA5">
      <w:pPr>
        <w:numPr>
          <w:ilvl w:val="0"/>
          <w:numId w:val="8"/>
        </w:numPr>
        <w:spacing w:before="60" w:after="60"/>
        <w:ind w:left="993" w:hanging="284"/>
        <w:jc w:val="left"/>
        <w:rPr>
          <w:rFonts w:ascii="Times" w:hAnsi="Times" w:cs="Times"/>
          <w:lang w:eastAsia="ko-KR"/>
        </w:rPr>
      </w:pPr>
      <w:bookmarkStart w:id="3" w:name="_Hlk89917283"/>
      <w:r w:rsidRPr="006D68C5">
        <w:rPr>
          <w:rFonts w:ascii="Times" w:hAnsi="Times" w:cs="Times"/>
          <w:iCs/>
          <w:lang w:eastAsia="ko-KR"/>
        </w:rPr>
        <w:t>Work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bookmarkEnd w:id="3"/>
    </w:p>
    <w:p w14:paraId="03185FA2" w14:textId="77777777" w:rsidR="00EF0C34" w:rsidRPr="006D68C5" w:rsidRDefault="00EF0C34" w:rsidP="00FF650F">
      <w:pPr>
        <w:numPr>
          <w:ilvl w:val="1"/>
          <w:numId w:val="8"/>
        </w:numPr>
        <w:spacing w:before="60"/>
        <w:jc w:val="left"/>
        <w:rPr>
          <w:rFonts w:ascii="Times" w:hAnsi="Times" w:cs="Times"/>
          <w:lang w:eastAsia="ko-KR"/>
        </w:rPr>
      </w:pPr>
      <w:bookmarkStart w:id="4" w:name="_Hlk89917309"/>
      <w:r>
        <w:rPr>
          <w:rFonts w:ascii="Times" w:hAnsi="Times" w:cs="Times"/>
          <w:lang w:eastAsia="ko-KR"/>
        </w:rPr>
        <w:t>Beam management in FR2 licensed spectrum considers sidelink unicast communication only.</w:t>
      </w:r>
      <w:bookmarkEnd w:id="4"/>
    </w:p>
    <w:p w14:paraId="2677DC38" w14:textId="6E8AE4B4" w:rsidR="002C56A7" w:rsidRDefault="009B0B0A">
      <w:r>
        <w:t xml:space="preserve">During Rel-16 sidelink discussion, </w:t>
      </w:r>
      <w:r w:rsidR="00706A73">
        <w:t xml:space="preserve">the evaluation methodology, both for FR1 and FR2, has already been agreed. However, </w:t>
      </w:r>
      <w:r w:rsidR="002D66BB">
        <w:t xml:space="preserve">the evaluation and design in Rel-16 was </w:t>
      </w:r>
      <w:r w:rsidR="00CB3371">
        <w:t>mainly</w:t>
      </w:r>
      <w:r w:rsidR="00724509">
        <w:t xml:space="preserve"> </w:t>
      </w:r>
      <w:r w:rsidR="002D66BB">
        <w:t xml:space="preserve">focused on </w:t>
      </w:r>
      <w:r w:rsidR="00724509">
        <w:t>V2X use cases</w:t>
      </w:r>
      <w:r w:rsidR="002D66BB">
        <w:t xml:space="preserve">. </w:t>
      </w:r>
      <w:r w:rsidR="007A4A27">
        <w:t xml:space="preserve">In Rel-17, the </w:t>
      </w:r>
      <w:r w:rsidR="002535FA">
        <w:t xml:space="preserve">evaluation methodology for </w:t>
      </w:r>
      <w:r w:rsidR="00A318AD">
        <w:t xml:space="preserve">public safety and commercial use cases were further discussed. </w:t>
      </w:r>
      <w:r w:rsidR="00534E1F">
        <w:t xml:space="preserve">In both Rel-16 and Rel-17, </w:t>
      </w:r>
      <w:r w:rsidR="00061A4A">
        <w:t xml:space="preserve">the evaluation for FR2 sidelink </w:t>
      </w:r>
      <w:r w:rsidR="00120EB5">
        <w:t xml:space="preserve">was </w:t>
      </w:r>
      <w:r w:rsidR="00C9403D">
        <w:t xml:space="preserve">somewhat overlooked and the evaluation methodology remained </w:t>
      </w:r>
      <w:r w:rsidR="00812DF7">
        <w:t xml:space="preserve">incomplete. </w:t>
      </w:r>
      <w:r w:rsidR="005D51D2">
        <w:t xml:space="preserve">In this contribution, </w:t>
      </w:r>
      <w:r w:rsidR="002C56A7">
        <w:t xml:space="preserve">based on our former experience in FR1 </w:t>
      </w:r>
      <w:r w:rsidR="00AC1D3D">
        <w:t>sidelink evaluation, we discuss potential updates for the evaluation methodology for FR2 sidelink.</w:t>
      </w:r>
    </w:p>
    <w:p w14:paraId="693166EF" w14:textId="4ACAF3E6" w:rsidR="00CB7240" w:rsidRPr="00D56A89" w:rsidRDefault="00F51EAC" w:rsidP="00887B71">
      <w:pPr>
        <w:pStyle w:val="Heading1"/>
        <w:rPr>
          <w:lang w:val="en-US"/>
        </w:rPr>
      </w:pPr>
      <w:r w:rsidRPr="00D56A89">
        <w:rPr>
          <w:lang w:val="en-US"/>
        </w:rPr>
        <w:t xml:space="preserve">Discussion </w:t>
      </w:r>
    </w:p>
    <w:p w14:paraId="4B924608" w14:textId="6B1DB10A" w:rsidR="00CC4350" w:rsidRDefault="00714A87" w:rsidP="00AA6FED">
      <w:pPr>
        <w:pStyle w:val="Heading2"/>
        <w:rPr>
          <w:lang w:val="en-US"/>
        </w:rPr>
      </w:pPr>
      <w:bookmarkStart w:id="5" w:name="_Ref115208690"/>
      <w:bookmarkStart w:id="6" w:name="_Ref92297796"/>
      <w:r>
        <w:rPr>
          <w:lang w:val="en-US"/>
        </w:rPr>
        <w:t xml:space="preserve">FR2 SL </w:t>
      </w:r>
      <w:r w:rsidR="00CF018A">
        <w:rPr>
          <w:lang w:val="en-US"/>
        </w:rPr>
        <w:t xml:space="preserve">commercial </w:t>
      </w:r>
      <w:r>
        <w:rPr>
          <w:lang w:val="en-US"/>
        </w:rPr>
        <w:t>u</w:t>
      </w:r>
      <w:r w:rsidR="00C87170">
        <w:rPr>
          <w:lang w:val="en-US"/>
        </w:rPr>
        <w:t>se cases</w:t>
      </w:r>
      <w:bookmarkEnd w:id="5"/>
    </w:p>
    <w:bookmarkEnd w:id="6"/>
    <w:p w14:paraId="59757DA6" w14:textId="5382C4CF" w:rsidR="000D7777" w:rsidRDefault="000D7777" w:rsidP="00EC111E">
      <w:r>
        <w:t xml:space="preserve">Among the three main </w:t>
      </w:r>
      <w:r w:rsidR="00731CF2">
        <w:t xml:space="preserve">categories of SL </w:t>
      </w:r>
      <w:r>
        <w:t xml:space="preserve">use cases, i.e., </w:t>
      </w:r>
      <w:r w:rsidR="00C11A87">
        <w:t xml:space="preserve">commercial, </w:t>
      </w:r>
      <w:r w:rsidR="0038623D">
        <w:t>critical communication (pu</w:t>
      </w:r>
      <w:r w:rsidR="00C11A87">
        <w:t>blic safety</w:t>
      </w:r>
      <w:r w:rsidR="0038623D">
        <w:t>)</w:t>
      </w:r>
      <w:r w:rsidR="00C11A87">
        <w:t>, and V2X, the commercial use case</w:t>
      </w:r>
      <w:r w:rsidR="00731CF2">
        <w:t>s are</w:t>
      </w:r>
      <w:r w:rsidR="00C11A87">
        <w:t xml:space="preserve"> the least explored </w:t>
      </w:r>
      <w:r w:rsidR="008D5B59">
        <w:t xml:space="preserve">in the previous releases. </w:t>
      </w:r>
      <w:r w:rsidR="007243E0">
        <w:t>Some SL commercial use cases identified in SA WGs are as follows:</w:t>
      </w:r>
    </w:p>
    <w:p w14:paraId="6CC76F97" w14:textId="3CED481C" w:rsidR="00925553" w:rsidRDefault="00BA6B3C" w:rsidP="00EC111E">
      <w:pPr>
        <w:pStyle w:val="ListParagraph"/>
        <w:numPr>
          <w:ilvl w:val="0"/>
          <w:numId w:val="28"/>
        </w:numPr>
      </w:pPr>
      <w:r w:rsidRPr="00057D3B">
        <w:t>Network Controlled Interactive Service</w:t>
      </w:r>
      <w:r>
        <w:t xml:space="preserve"> (NCIS</w:t>
      </w:r>
      <w:r w:rsidR="00E463EA">
        <w:t xml:space="preserve">, </w:t>
      </w:r>
      <w:r w:rsidR="00E463EA" w:rsidRPr="00E463EA">
        <w:t>SP-190303</w:t>
      </w:r>
      <w:r>
        <w:t>)</w:t>
      </w:r>
    </w:p>
    <w:p w14:paraId="2C86DF71" w14:textId="47F5752C" w:rsidR="00925553" w:rsidRDefault="00BA6B3C" w:rsidP="00AE7ACE">
      <w:pPr>
        <w:pStyle w:val="ListParagraph"/>
        <w:numPr>
          <w:ilvl w:val="0"/>
          <w:numId w:val="28"/>
        </w:numPr>
      </w:pPr>
      <w:r>
        <w:t>Enhanced Relays for Energy eF</w:t>
      </w:r>
      <w:r w:rsidRPr="007C5A9A">
        <w:t>ficiency and Extensive Coverage (REFEC</w:t>
      </w:r>
      <w:r w:rsidR="00482BC1">
        <w:t xml:space="preserve">, </w:t>
      </w:r>
      <w:r w:rsidR="00482BC1" w:rsidRPr="00482BC1">
        <w:t>SP-190307</w:t>
      </w:r>
      <w:r w:rsidRPr="007C5A9A">
        <w:t>)</w:t>
      </w:r>
    </w:p>
    <w:p w14:paraId="0C307838" w14:textId="4A07788B" w:rsidR="00B27463" w:rsidRDefault="00BA6B3C" w:rsidP="003364EF">
      <w:pPr>
        <w:pStyle w:val="ListParagraph"/>
        <w:numPr>
          <w:ilvl w:val="0"/>
          <w:numId w:val="28"/>
        </w:numPr>
      </w:pPr>
      <w:r w:rsidRPr="007C5A9A">
        <w:t>Audio-Visual Service Production (AVPROD</w:t>
      </w:r>
      <w:r w:rsidR="00AD49EE">
        <w:t xml:space="preserve">, </w:t>
      </w:r>
      <w:r w:rsidR="00AD49EE" w:rsidRPr="00AD49EE">
        <w:t>SP-190304</w:t>
      </w:r>
      <w:r w:rsidRPr="007C5A9A">
        <w:t>)</w:t>
      </w:r>
    </w:p>
    <w:p w14:paraId="67D3E494" w14:textId="23451244" w:rsidR="003364EF" w:rsidRDefault="003364EF" w:rsidP="003364EF">
      <w:pPr>
        <w:pStyle w:val="ListParagraph"/>
        <w:numPr>
          <w:ilvl w:val="0"/>
          <w:numId w:val="28"/>
        </w:numPr>
        <w:spacing w:after="120"/>
      </w:pPr>
      <w:r w:rsidRPr="007C5A9A">
        <w:t>Gap Analysis for Railways (MONASTERYEND</w:t>
      </w:r>
      <w:r>
        <w:t xml:space="preserve">, </w:t>
      </w:r>
      <w:r w:rsidRPr="00DD2820">
        <w:t>SP-190312</w:t>
      </w:r>
      <w:r w:rsidRPr="007C5A9A">
        <w:t>)</w:t>
      </w:r>
      <w:r>
        <w:t xml:space="preserve"> </w:t>
      </w:r>
    </w:p>
    <w:p w14:paraId="4BFC79C4" w14:textId="50C7789E" w:rsidR="00255128" w:rsidRDefault="00244B7D" w:rsidP="00255128">
      <w:r>
        <w:t xml:space="preserve">Some of the use cases above </w:t>
      </w:r>
      <w:r w:rsidR="006335FD">
        <w:t xml:space="preserve">are </w:t>
      </w:r>
      <w:r>
        <w:t xml:space="preserve">particularly </w:t>
      </w:r>
      <w:r w:rsidR="006335FD">
        <w:t xml:space="preserve">well-suited to the FR2 </w:t>
      </w:r>
      <w:r w:rsidR="00EF6342">
        <w:t xml:space="preserve">licensed band operation, due to the </w:t>
      </w:r>
      <w:r w:rsidR="00E454BA">
        <w:t>availability of wide bandwidth</w:t>
      </w:r>
      <w:r w:rsidR="000E0ECA">
        <w:t xml:space="preserve"> and </w:t>
      </w:r>
      <w:r w:rsidR="00481CEE">
        <w:t>low interference</w:t>
      </w:r>
      <w:r w:rsidR="00C15244">
        <w:t xml:space="preserve"> by </w:t>
      </w:r>
      <w:r w:rsidR="00354338">
        <w:t>directional (beamformed) communication.</w:t>
      </w:r>
      <w:r w:rsidR="00481CEE">
        <w:t xml:space="preserve"> More specifically</w:t>
      </w:r>
      <w:r w:rsidR="00583CD8">
        <w:t xml:space="preserve">, the </w:t>
      </w:r>
      <w:r w:rsidR="009860A0">
        <w:t xml:space="preserve">potential </w:t>
      </w:r>
      <w:r w:rsidR="00BB2319">
        <w:t xml:space="preserve">applications </w:t>
      </w:r>
      <w:r w:rsidR="00583CD8">
        <w:t xml:space="preserve">of FR2 SL </w:t>
      </w:r>
      <w:r w:rsidR="009B10D4">
        <w:t>may include the following cases:</w:t>
      </w:r>
    </w:p>
    <w:p w14:paraId="5FA3F130" w14:textId="2BAE15D0" w:rsidR="009B10D4" w:rsidRDefault="009B10D4" w:rsidP="00EF0846">
      <w:pPr>
        <w:pStyle w:val="ListParagraph"/>
        <w:numPr>
          <w:ilvl w:val="0"/>
          <w:numId w:val="29"/>
        </w:numPr>
      </w:pPr>
      <w:r>
        <w:t>Network densification</w:t>
      </w:r>
      <w:r w:rsidR="00FC2852">
        <w:t xml:space="preserve">, e.g., </w:t>
      </w:r>
      <w:r w:rsidR="00FC2852">
        <w:t>SL</w:t>
      </w:r>
      <w:r w:rsidR="0004486F">
        <w:t xml:space="preserve"> relaying to </w:t>
      </w:r>
      <w:r w:rsidR="00923C77">
        <w:t>complement</w:t>
      </w:r>
      <w:r w:rsidR="00F5487F">
        <w:t xml:space="preserve"> or </w:t>
      </w:r>
      <w:r w:rsidR="000273AE">
        <w:t xml:space="preserve">as alternative to </w:t>
      </w:r>
      <w:r w:rsidR="007766D0">
        <w:t xml:space="preserve">denser </w:t>
      </w:r>
      <w:r w:rsidR="0011418F">
        <w:t>Uu deployment</w:t>
      </w:r>
    </w:p>
    <w:p w14:paraId="2F427C38" w14:textId="52A98779" w:rsidR="00FC2852" w:rsidRDefault="00FC2852" w:rsidP="00EF0846">
      <w:pPr>
        <w:pStyle w:val="ListParagraph"/>
        <w:numPr>
          <w:ilvl w:val="0"/>
          <w:numId w:val="29"/>
        </w:numPr>
      </w:pPr>
      <w:r>
        <w:t xml:space="preserve">Coverage </w:t>
      </w:r>
      <w:r w:rsidR="009D4323">
        <w:t>enhancement</w:t>
      </w:r>
      <w:r w:rsidR="00EF0846">
        <w:t xml:space="preserve">, e.g., </w:t>
      </w:r>
      <w:r w:rsidR="004D1D31">
        <w:t xml:space="preserve">SL </w:t>
      </w:r>
      <w:r w:rsidR="00EF0846">
        <w:t>relay</w:t>
      </w:r>
      <w:r w:rsidR="004D1D31">
        <w:t>ing</w:t>
      </w:r>
      <w:r w:rsidR="00023E7B">
        <w:t xml:space="preserve"> to </w:t>
      </w:r>
      <w:r w:rsidR="003466E2">
        <w:t xml:space="preserve">enhance </w:t>
      </w:r>
      <w:r w:rsidR="00871C2C">
        <w:t>cell edge UE</w:t>
      </w:r>
      <w:r w:rsidR="00CB0C71">
        <w:t>’</w:t>
      </w:r>
      <w:r w:rsidR="00096BA2">
        <w:t xml:space="preserve">s </w:t>
      </w:r>
      <w:r w:rsidR="00BB6A0B">
        <w:t>experience</w:t>
      </w:r>
    </w:p>
    <w:p w14:paraId="60C3101D" w14:textId="2A5C7764" w:rsidR="009D4323" w:rsidRDefault="009D4323" w:rsidP="00EF0846">
      <w:pPr>
        <w:pStyle w:val="ListParagraph"/>
        <w:numPr>
          <w:ilvl w:val="0"/>
          <w:numId w:val="29"/>
        </w:numPr>
      </w:pPr>
      <w:r>
        <w:t>Robustness enhancement</w:t>
      </w:r>
      <w:r w:rsidR="004D1D31">
        <w:t xml:space="preserve"> </w:t>
      </w:r>
      <w:r w:rsidR="00825EF9">
        <w:t>against beam blockage</w:t>
      </w:r>
      <w:r w:rsidR="00DD031C">
        <w:t xml:space="preserve">, e.g., </w:t>
      </w:r>
      <w:r w:rsidR="004810AF">
        <w:t>u</w:t>
      </w:r>
      <w:r w:rsidR="00DD031C">
        <w:t>s</w:t>
      </w:r>
      <w:r w:rsidR="00BE47CC">
        <w:t>ing</w:t>
      </w:r>
      <w:r w:rsidR="00DD031C">
        <w:t xml:space="preserve"> SL </w:t>
      </w:r>
      <w:r w:rsidR="003F04F5">
        <w:t>relay when Uu link is blocked</w:t>
      </w:r>
    </w:p>
    <w:p w14:paraId="6DB6AAEF" w14:textId="4DA1B31D" w:rsidR="004D1D31" w:rsidRDefault="004D1D31" w:rsidP="00EF0846">
      <w:pPr>
        <w:pStyle w:val="ListParagraph"/>
        <w:numPr>
          <w:ilvl w:val="0"/>
          <w:numId w:val="29"/>
        </w:numPr>
      </w:pPr>
      <w:r>
        <w:t>UE aggregation</w:t>
      </w:r>
      <w:r w:rsidR="005C61BE">
        <w:t xml:space="preserve">, e.g., </w:t>
      </w:r>
      <w:r w:rsidR="0025209E">
        <w:t>c</w:t>
      </w:r>
      <w:r w:rsidR="004B0A1F">
        <w:t>ooperation via</w:t>
      </w:r>
      <w:r w:rsidR="001F1312">
        <w:t xml:space="preserve"> </w:t>
      </w:r>
      <w:r w:rsidR="003076AB">
        <w:t xml:space="preserve">UE-to-UE </w:t>
      </w:r>
      <w:r w:rsidR="00636BEC">
        <w:t xml:space="preserve">direct link </w:t>
      </w:r>
      <w:r w:rsidR="001F1312">
        <w:t xml:space="preserve">for </w:t>
      </w:r>
      <w:r w:rsidR="008E6C44">
        <w:t>throughput enhancement</w:t>
      </w:r>
    </w:p>
    <w:p w14:paraId="3A517E93" w14:textId="07CB43B5" w:rsidR="00EF0846" w:rsidRDefault="00EF0846" w:rsidP="00EC111E">
      <w:pPr>
        <w:pStyle w:val="ListParagraph"/>
        <w:numPr>
          <w:ilvl w:val="0"/>
          <w:numId w:val="29"/>
        </w:numPr>
        <w:spacing w:after="120"/>
      </w:pPr>
      <w:r>
        <w:t>Traffic offloading</w:t>
      </w:r>
      <w:r w:rsidR="001F7471">
        <w:t xml:space="preserve">, i.e., </w:t>
      </w:r>
      <w:r w:rsidR="0080201A">
        <w:t>replac</w:t>
      </w:r>
      <w:r w:rsidR="006E0915">
        <w:t>ing</w:t>
      </w:r>
      <w:r w:rsidR="001F7471">
        <w:t xml:space="preserve"> U</w:t>
      </w:r>
      <w:r w:rsidR="001F7471">
        <w:t>E</w:t>
      </w:r>
      <w:r w:rsidR="00616CAA">
        <w:t>→</w:t>
      </w:r>
      <w:r w:rsidR="001F7471">
        <w:t>gNB</w:t>
      </w:r>
      <w:r w:rsidR="003C6127">
        <w:t>→</w:t>
      </w:r>
      <w:r w:rsidR="001F7471">
        <w:t xml:space="preserve">UE </w:t>
      </w:r>
      <w:r w:rsidR="0080201A">
        <w:t xml:space="preserve">flow with more efficient </w:t>
      </w:r>
      <w:r w:rsidR="00673F1F">
        <w:t xml:space="preserve">direct </w:t>
      </w:r>
      <w:r w:rsidR="001F7471">
        <w:t>UE</w:t>
      </w:r>
      <w:r w:rsidR="003C6127">
        <w:t>→</w:t>
      </w:r>
      <w:r w:rsidR="001F7471">
        <w:t>UE</w:t>
      </w:r>
      <w:r w:rsidR="00673F1F">
        <w:t xml:space="preserve"> flow</w:t>
      </w:r>
    </w:p>
    <w:p w14:paraId="113AEFCA" w14:textId="28A9B3B6" w:rsidR="00255128" w:rsidRDefault="00255128" w:rsidP="00255128">
      <w:r>
        <w:t xml:space="preserve">Although the </w:t>
      </w:r>
      <w:r w:rsidR="006E3675">
        <w:t>design commonality should be maintained across different applications</w:t>
      </w:r>
      <w:r w:rsidR="00817F69">
        <w:t xml:space="preserve"> wherever possible</w:t>
      </w:r>
      <w:r w:rsidR="006E3675">
        <w:t xml:space="preserve">, </w:t>
      </w:r>
      <w:r w:rsidR="00150766">
        <w:t xml:space="preserve">different configurations and requirements should be assumed </w:t>
      </w:r>
      <w:r w:rsidR="00EA151A">
        <w:t xml:space="preserve">for </w:t>
      </w:r>
      <w:r w:rsidR="002D11E0">
        <w:t>the evaluation</w:t>
      </w:r>
      <w:r w:rsidR="00EA151A">
        <w:t>.</w:t>
      </w:r>
    </w:p>
    <w:p w14:paraId="18BD5FD8" w14:textId="77777777" w:rsidR="00255128" w:rsidRPr="00AE7ACE" w:rsidRDefault="00255128" w:rsidP="00255128"/>
    <w:p w14:paraId="20175A45" w14:textId="2E5654D8" w:rsidR="007601A3" w:rsidRDefault="007601A3" w:rsidP="00C87170">
      <w:pPr>
        <w:pStyle w:val="Heading2"/>
        <w:rPr>
          <w:lang w:val="en-US"/>
        </w:rPr>
      </w:pPr>
      <w:bookmarkStart w:id="7" w:name="_Ref115285993"/>
      <w:r>
        <w:rPr>
          <w:lang w:val="en-US"/>
        </w:rPr>
        <w:lastRenderedPageBreak/>
        <w:t>System</w:t>
      </w:r>
      <w:r w:rsidR="000926C6">
        <w:rPr>
          <w:lang w:val="en-US"/>
        </w:rPr>
        <w:t>-level</w:t>
      </w:r>
      <w:r w:rsidR="00D41D12">
        <w:rPr>
          <w:lang w:val="en-US"/>
        </w:rPr>
        <w:t xml:space="preserve"> evaluation for FR2 SL</w:t>
      </w:r>
      <w:bookmarkEnd w:id="7"/>
    </w:p>
    <w:p w14:paraId="0C4B40F5" w14:textId="47D4D124" w:rsidR="008310AA" w:rsidRDefault="00EC1B66" w:rsidP="00102DBB">
      <w:r>
        <w:t xml:space="preserve">Throughout the </w:t>
      </w:r>
      <w:r w:rsidR="000B3748">
        <w:t xml:space="preserve">previous releases of the </w:t>
      </w:r>
      <w:r>
        <w:t xml:space="preserve">NR </w:t>
      </w:r>
      <w:r w:rsidR="000B3748">
        <w:t>standard</w:t>
      </w:r>
      <w:r>
        <w:t>, s</w:t>
      </w:r>
      <w:r w:rsidR="00836EA2">
        <w:t xml:space="preserve">ystem-level </w:t>
      </w:r>
      <w:r w:rsidR="005E1936">
        <w:t xml:space="preserve">performance evaluation has been </w:t>
      </w:r>
      <w:r w:rsidR="00D7771E">
        <w:t>performed</w:t>
      </w:r>
      <w:r w:rsidR="005E1936">
        <w:t xml:space="preserve"> in </w:t>
      </w:r>
      <w:r w:rsidR="00417040">
        <w:t xml:space="preserve">many different </w:t>
      </w:r>
      <w:r w:rsidR="00D53E29">
        <w:t>study/work items</w:t>
      </w:r>
      <w:r w:rsidR="00BF549C">
        <w:t>,</w:t>
      </w:r>
      <w:r w:rsidR="00D11254">
        <w:t xml:space="preserve"> and there are abundant references that we can leverage </w:t>
      </w:r>
      <w:r w:rsidR="00CB5D49">
        <w:t xml:space="preserve">for the FR2 SL evaluation. For example, in </w:t>
      </w:r>
      <w:r w:rsidR="00210A53">
        <w:t>TR 3</w:t>
      </w:r>
      <w:r w:rsidR="001563C0">
        <w:t>7</w:t>
      </w:r>
      <w:r w:rsidR="00210A53">
        <w:t xml:space="preserve">.885 </w:t>
      </w:r>
      <w:r w:rsidR="0075231F">
        <w:fldChar w:fldCharType="begin"/>
      </w:r>
      <w:r w:rsidR="0075231F">
        <w:instrText xml:space="preserve"> REF _Ref115282753 \r \h </w:instrText>
      </w:r>
      <w:r w:rsidR="0075231F">
        <w:fldChar w:fldCharType="separate"/>
      </w:r>
      <w:r w:rsidR="00816600">
        <w:t>[2]</w:t>
      </w:r>
      <w:r w:rsidR="0075231F">
        <w:fldChar w:fldCharType="end"/>
      </w:r>
      <w:r w:rsidR="00595486">
        <w:t>,</w:t>
      </w:r>
      <w:r w:rsidR="00AE58B3">
        <w:t xml:space="preserve"> </w:t>
      </w:r>
      <w:r w:rsidR="0073661D">
        <w:t xml:space="preserve">system-level simulation assumptions for </w:t>
      </w:r>
      <w:r w:rsidR="00AB7219">
        <w:t xml:space="preserve">NR and LTE V2X use cases are provided. </w:t>
      </w:r>
      <w:r w:rsidR="00A913B0">
        <w:t>Likewise, i</w:t>
      </w:r>
      <w:r w:rsidR="00A51BED">
        <w:t xml:space="preserve">n TR 36.843 </w:t>
      </w:r>
      <w:r w:rsidR="00EC33CE">
        <w:fldChar w:fldCharType="begin"/>
      </w:r>
      <w:r w:rsidR="00EC33CE">
        <w:instrText xml:space="preserve"> REF _Ref115121658 \r \h </w:instrText>
      </w:r>
      <w:r w:rsidR="00EC33CE">
        <w:fldChar w:fldCharType="separate"/>
      </w:r>
      <w:r w:rsidR="00816600">
        <w:t>[3]</w:t>
      </w:r>
      <w:r w:rsidR="00EC33CE">
        <w:fldChar w:fldCharType="end"/>
      </w:r>
      <w:r w:rsidR="00EC33CE">
        <w:t xml:space="preserve">, </w:t>
      </w:r>
      <w:r w:rsidR="00F2606C">
        <w:t>system</w:t>
      </w:r>
      <w:r w:rsidR="000926C6">
        <w:t xml:space="preserve"> simulation</w:t>
      </w:r>
      <w:r w:rsidR="00A913B0">
        <w:t xml:space="preserve"> assumptions </w:t>
      </w:r>
      <w:r w:rsidR="000926C6">
        <w:t xml:space="preserve">for LTE </w:t>
      </w:r>
      <w:r w:rsidR="002C261D">
        <w:t xml:space="preserve">SL </w:t>
      </w:r>
      <w:r w:rsidR="00990028">
        <w:t xml:space="preserve">public safety </w:t>
      </w:r>
      <w:r w:rsidR="007562B5">
        <w:t xml:space="preserve">and </w:t>
      </w:r>
      <w:r w:rsidR="002C261D">
        <w:t xml:space="preserve">commercial use cases are provided. In </w:t>
      </w:r>
      <w:r w:rsidR="00DC2E44">
        <w:t xml:space="preserve">TR 38.802 </w:t>
      </w:r>
      <w:r w:rsidR="00DC2E44">
        <w:fldChar w:fldCharType="begin"/>
      </w:r>
      <w:r w:rsidR="00DC2E44">
        <w:instrText xml:space="preserve"> REF _Ref115283096 \r \h </w:instrText>
      </w:r>
      <w:r w:rsidR="00DC2E44">
        <w:fldChar w:fldCharType="separate"/>
      </w:r>
      <w:r w:rsidR="00816600">
        <w:t>[4]</w:t>
      </w:r>
      <w:r w:rsidR="00DC2E44">
        <w:fldChar w:fldCharType="end"/>
      </w:r>
      <w:r w:rsidR="00DC2E44">
        <w:t xml:space="preserve">, </w:t>
      </w:r>
      <w:r w:rsidR="003802EF">
        <w:t xml:space="preserve">general </w:t>
      </w:r>
      <w:r w:rsidR="00027FED">
        <w:t>evaluation</w:t>
      </w:r>
      <w:r w:rsidR="009D397A">
        <w:t xml:space="preserve"> assumptions for different </w:t>
      </w:r>
      <w:r w:rsidR="00A80799">
        <w:t>deployment scenarios</w:t>
      </w:r>
      <w:r w:rsidR="000A4062">
        <w:t>, including eMBB</w:t>
      </w:r>
      <w:r w:rsidR="0039766E">
        <w:t>, mMTC, and URLLC,</w:t>
      </w:r>
      <w:r w:rsidR="00A80799">
        <w:t xml:space="preserve"> are broadly </w:t>
      </w:r>
      <w:r w:rsidR="00C553F5">
        <w:t xml:space="preserve">covered. </w:t>
      </w:r>
      <w:r w:rsidR="00C9765E">
        <w:t xml:space="preserve">Additionally, during Rel-16 V2X and Rel-17 </w:t>
      </w:r>
      <w:r w:rsidR="00D07109">
        <w:t xml:space="preserve">SL enhancement discussion, some evaluation assumptions for </w:t>
      </w:r>
      <w:r w:rsidR="00BF161C">
        <w:t>NR SL have been updated.</w:t>
      </w:r>
    </w:p>
    <w:p w14:paraId="5B584AF7" w14:textId="1C40E753" w:rsidR="00A45A8A" w:rsidRDefault="00EC7EC3" w:rsidP="00102DBB">
      <w:r>
        <w:t xml:space="preserve">In this section, based on the aforementioned references, we </w:t>
      </w:r>
      <w:r w:rsidR="00B1391A">
        <w:t xml:space="preserve">suggest </w:t>
      </w:r>
      <w:r w:rsidR="004F2FD4">
        <w:t xml:space="preserve">sets </w:t>
      </w:r>
      <w:r w:rsidR="00AD30D1">
        <w:t>of system simulation assumptions, which we be</w:t>
      </w:r>
      <w:r w:rsidR="004A0E18">
        <w:t xml:space="preserve">lieve </w:t>
      </w:r>
      <w:r w:rsidR="000A6078">
        <w:t xml:space="preserve">plausible for </w:t>
      </w:r>
      <w:r w:rsidR="008310AA">
        <w:t xml:space="preserve">various </w:t>
      </w:r>
      <w:r w:rsidR="000A6078">
        <w:t>FR</w:t>
      </w:r>
      <w:r w:rsidR="008310AA">
        <w:t>2 SL commercial use cases</w:t>
      </w:r>
      <w:r w:rsidR="00766096">
        <w:t xml:space="preserve"> discussed in Section </w:t>
      </w:r>
      <w:r w:rsidR="00766096">
        <w:fldChar w:fldCharType="begin"/>
      </w:r>
      <w:r w:rsidR="00766096">
        <w:instrText xml:space="preserve"> REF _Ref115208690 \r \h </w:instrText>
      </w:r>
      <w:r w:rsidR="00766096">
        <w:fldChar w:fldCharType="separate"/>
      </w:r>
      <w:r w:rsidR="00816600">
        <w:t>2.1</w:t>
      </w:r>
      <w:r w:rsidR="00766096">
        <w:fldChar w:fldCharType="end"/>
      </w:r>
      <w:r w:rsidR="008310AA">
        <w:t>.</w:t>
      </w:r>
    </w:p>
    <w:p w14:paraId="27EDEA0C" w14:textId="72A43D33" w:rsidR="00163FA1" w:rsidRDefault="00163FA1" w:rsidP="00102DBB"/>
    <w:p w14:paraId="73C4339A" w14:textId="132533E2" w:rsidR="001D6CD4" w:rsidRDefault="00E77BB3" w:rsidP="00E77BB3">
      <w:pPr>
        <w:pStyle w:val="Heading3"/>
      </w:pPr>
      <w:r>
        <w:t>Deployment scenarios</w:t>
      </w:r>
    </w:p>
    <w:p w14:paraId="644FD750" w14:textId="41C68AEF" w:rsidR="00573C31" w:rsidRDefault="007F18EF" w:rsidP="00102DBB">
      <w:r>
        <w:t>In Rel-16,</w:t>
      </w:r>
      <w:r w:rsidR="00B73465">
        <w:t xml:space="preserve"> </w:t>
      </w:r>
      <w:r w:rsidR="00061D61">
        <w:t>de</w:t>
      </w:r>
      <w:r w:rsidR="008338FB">
        <w:t xml:space="preserve">ployment scenarios for V2X use cases, such as </w:t>
      </w:r>
      <w:r w:rsidR="001C5CBF">
        <w:t>“Urban grid” and “</w:t>
      </w:r>
      <w:r w:rsidR="001E5C53">
        <w:t>Highway”</w:t>
      </w:r>
      <w:r w:rsidR="005020E8">
        <w:t>, were considered. However, for commercial use cases,</w:t>
      </w:r>
      <w:r w:rsidR="004C10D4">
        <w:t xml:space="preserve"> those scenarios </w:t>
      </w:r>
      <w:r w:rsidR="001077F8">
        <w:t xml:space="preserve">are not quite relevant and more typical deployment scenarios should be discussed. </w:t>
      </w:r>
      <w:r w:rsidR="00A72D56">
        <w:t>Related to the deployment scenario, in Rel-17, the following are agreed:</w:t>
      </w:r>
    </w:p>
    <w:tbl>
      <w:tblPr>
        <w:tblStyle w:val="TableGrid"/>
        <w:tblW w:w="0" w:type="auto"/>
        <w:tblLook w:val="04A0" w:firstRow="1" w:lastRow="0" w:firstColumn="1" w:lastColumn="0" w:noHBand="0" w:noVBand="1"/>
      </w:tblPr>
      <w:tblGrid>
        <w:gridCol w:w="9962"/>
      </w:tblGrid>
      <w:tr w:rsidR="00A72D56" w:rsidRPr="00D56A89" w14:paraId="7D9222D0" w14:textId="77777777" w:rsidTr="00343C9B">
        <w:tc>
          <w:tcPr>
            <w:tcW w:w="9962" w:type="dxa"/>
          </w:tcPr>
          <w:p w14:paraId="226366FF" w14:textId="6C3DD36F" w:rsidR="00464320" w:rsidRPr="00987E32" w:rsidRDefault="00464320" w:rsidP="00693ABC">
            <w:pPr>
              <w:spacing w:before="60" w:after="0" w:line="240" w:lineRule="auto"/>
              <w:rPr>
                <w:highlight w:val="green"/>
                <w:lang w:eastAsia="ko-KR"/>
              </w:rPr>
            </w:pPr>
            <w:r w:rsidRPr="00987E32">
              <w:rPr>
                <w:highlight w:val="green"/>
                <w:lang w:eastAsia="ko-KR"/>
              </w:rPr>
              <w:t>Agreements:</w:t>
            </w:r>
            <w:r w:rsidR="00684A25" w:rsidRPr="00C519B6">
              <w:rPr>
                <w:lang w:eastAsia="ko-KR"/>
              </w:rPr>
              <w:t xml:space="preserve"> </w:t>
            </w:r>
            <w:r w:rsidR="00684A25" w:rsidRPr="00C519B6">
              <w:rPr>
                <w:highlight w:val="yellow"/>
                <w:lang w:eastAsia="ko-KR"/>
              </w:rPr>
              <w:t>(</w:t>
            </w:r>
            <w:r w:rsidR="00237C9B" w:rsidRPr="00C519B6">
              <w:rPr>
                <w:highlight w:val="yellow"/>
                <w:lang w:eastAsia="ko-KR"/>
              </w:rPr>
              <w:t>Rel-17, RAN1 #</w:t>
            </w:r>
            <w:r w:rsidR="003B6E4B" w:rsidRPr="00C519B6">
              <w:rPr>
                <w:highlight w:val="yellow"/>
                <w:lang w:eastAsia="ko-KR"/>
              </w:rPr>
              <w:t>103)</w:t>
            </w:r>
          </w:p>
          <w:p w14:paraId="5A7314A9" w14:textId="77777777" w:rsidR="00464320" w:rsidRPr="00987E32" w:rsidRDefault="00464320" w:rsidP="00693ABC">
            <w:pPr>
              <w:spacing w:before="0" w:after="0" w:line="240" w:lineRule="auto"/>
              <w:rPr>
                <w:lang w:eastAsia="ko-KR"/>
              </w:rPr>
            </w:pPr>
            <w:r w:rsidRPr="00987E32">
              <w:rPr>
                <w:lang w:eastAsia="ko-KR"/>
              </w:rPr>
              <w:t>For the public safety and commercial use cases, reuse the parameters of “Reference system deployments” specified in Section A.2.1.1 of TR 36.843 with following modification:</w:t>
            </w:r>
          </w:p>
          <w:p w14:paraId="0BEC70F0" w14:textId="77777777" w:rsidR="00464320" w:rsidRPr="00987E32" w:rsidRDefault="00464320" w:rsidP="00693ABC">
            <w:pPr>
              <w:pStyle w:val="ListParagraph"/>
              <w:numPr>
                <w:ilvl w:val="0"/>
                <w:numId w:val="14"/>
              </w:numPr>
              <w:autoSpaceDE w:val="0"/>
              <w:autoSpaceDN w:val="0"/>
              <w:spacing w:before="0" w:line="240" w:lineRule="auto"/>
              <w:rPr>
                <w:szCs w:val="20"/>
                <w:lang w:eastAsia="ko-KR"/>
              </w:rPr>
            </w:pPr>
            <w:r w:rsidRPr="00987E32">
              <w:rPr>
                <w:szCs w:val="20"/>
                <w:lang w:eastAsia="ko-KR"/>
              </w:rPr>
              <w:t xml:space="preserve">Carrier frequency: </w:t>
            </w:r>
          </w:p>
          <w:p w14:paraId="08B55CFD" w14:textId="77777777" w:rsidR="00464320" w:rsidRPr="00987E32" w:rsidRDefault="00464320" w:rsidP="00693ABC">
            <w:pPr>
              <w:pStyle w:val="ListParagraph"/>
              <w:numPr>
                <w:ilvl w:val="1"/>
                <w:numId w:val="14"/>
              </w:numPr>
              <w:autoSpaceDE w:val="0"/>
              <w:autoSpaceDN w:val="0"/>
              <w:spacing w:before="0" w:line="240" w:lineRule="auto"/>
              <w:rPr>
                <w:szCs w:val="20"/>
                <w:lang w:eastAsia="ko-KR"/>
              </w:rPr>
            </w:pPr>
            <w:r w:rsidRPr="00987E32">
              <w:rPr>
                <w:szCs w:val="20"/>
                <w:lang w:eastAsia="ko-KR"/>
              </w:rPr>
              <w:t>Include 3.5 GHz for commercial use case (optional)</w:t>
            </w:r>
          </w:p>
          <w:p w14:paraId="30BD196C" w14:textId="77777777" w:rsidR="00464320" w:rsidRPr="00987E32" w:rsidRDefault="00464320" w:rsidP="00693ABC">
            <w:pPr>
              <w:pStyle w:val="ListParagraph"/>
              <w:numPr>
                <w:ilvl w:val="0"/>
                <w:numId w:val="14"/>
              </w:numPr>
              <w:autoSpaceDE w:val="0"/>
              <w:autoSpaceDN w:val="0"/>
              <w:spacing w:before="0" w:line="240" w:lineRule="auto"/>
              <w:rPr>
                <w:szCs w:val="20"/>
                <w:lang w:eastAsia="ko-KR"/>
              </w:rPr>
            </w:pPr>
            <w:r w:rsidRPr="00987E32">
              <w:rPr>
                <w:szCs w:val="20"/>
                <w:lang w:eastAsia="ko-KR"/>
              </w:rPr>
              <w:t xml:space="preserve">System bandwidth: </w:t>
            </w:r>
          </w:p>
          <w:p w14:paraId="618510F6" w14:textId="77777777" w:rsidR="00464320" w:rsidRPr="00987E32" w:rsidRDefault="00464320" w:rsidP="00693ABC">
            <w:pPr>
              <w:pStyle w:val="ListParagraph"/>
              <w:numPr>
                <w:ilvl w:val="1"/>
                <w:numId w:val="14"/>
              </w:numPr>
              <w:autoSpaceDE w:val="0"/>
              <w:autoSpaceDN w:val="0"/>
              <w:spacing w:before="0" w:line="240" w:lineRule="auto"/>
              <w:rPr>
                <w:szCs w:val="20"/>
                <w:lang w:eastAsia="ko-KR"/>
              </w:rPr>
            </w:pPr>
            <w:r w:rsidRPr="00987E32">
              <w:rPr>
                <w:szCs w:val="20"/>
                <w:lang w:eastAsia="ko-KR"/>
              </w:rPr>
              <w:t>Include 40 MHz for commercial use case (optional) and 20 MHz dedicated spectrum for out-of-coverage scenarios (optional)</w:t>
            </w:r>
          </w:p>
          <w:p w14:paraId="48E88735" w14:textId="77777777" w:rsidR="00464320" w:rsidRPr="00987E32" w:rsidRDefault="00464320" w:rsidP="00693ABC">
            <w:pPr>
              <w:pStyle w:val="ListParagraph"/>
              <w:numPr>
                <w:ilvl w:val="0"/>
                <w:numId w:val="14"/>
              </w:numPr>
              <w:autoSpaceDE w:val="0"/>
              <w:autoSpaceDN w:val="0"/>
              <w:spacing w:before="0" w:line="240" w:lineRule="auto"/>
              <w:rPr>
                <w:szCs w:val="20"/>
                <w:lang w:eastAsia="ko-KR"/>
              </w:rPr>
            </w:pPr>
            <w:r w:rsidRPr="00987E32">
              <w:rPr>
                <w:szCs w:val="20"/>
                <w:lang w:eastAsia="ko-KR"/>
              </w:rPr>
              <w:t>“eNB” is replaced by “gNB”</w:t>
            </w:r>
          </w:p>
          <w:p w14:paraId="1B97CDEE" w14:textId="77777777" w:rsidR="00464320" w:rsidRPr="00987E32" w:rsidRDefault="00464320" w:rsidP="00693ABC">
            <w:pPr>
              <w:pStyle w:val="ListParagraph"/>
              <w:numPr>
                <w:ilvl w:val="0"/>
                <w:numId w:val="14"/>
              </w:numPr>
              <w:autoSpaceDE w:val="0"/>
              <w:autoSpaceDN w:val="0"/>
              <w:spacing w:before="0" w:line="240" w:lineRule="auto"/>
              <w:rPr>
                <w:szCs w:val="20"/>
                <w:lang w:eastAsia="ko-KR"/>
              </w:rPr>
            </w:pPr>
            <w:r w:rsidRPr="00987E32">
              <w:rPr>
                <w:szCs w:val="20"/>
                <w:lang w:eastAsia="ko-KR"/>
              </w:rPr>
              <w:t>FFS any refinement/variation is necessary, e.g., 19 vs. 7 sites, etc.</w:t>
            </w:r>
          </w:p>
          <w:p w14:paraId="4A093700" w14:textId="77777777" w:rsidR="00693ABC" w:rsidRDefault="00693ABC" w:rsidP="00693ABC">
            <w:pPr>
              <w:spacing w:before="0" w:after="0" w:line="240" w:lineRule="auto"/>
              <w:rPr>
                <w:highlight w:val="green"/>
              </w:rPr>
            </w:pPr>
          </w:p>
          <w:p w14:paraId="653E3EAC" w14:textId="136C3BE5" w:rsidR="0004325E" w:rsidRPr="002E06D2" w:rsidRDefault="0004325E" w:rsidP="00693ABC">
            <w:pPr>
              <w:spacing w:before="0" w:after="0" w:line="240" w:lineRule="auto"/>
              <w:rPr>
                <w:highlight w:val="green"/>
              </w:rPr>
            </w:pPr>
            <w:r w:rsidRPr="002E06D2">
              <w:rPr>
                <w:highlight w:val="green"/>
              </w:rPr>
              <w:t>Agreements:</w:t>
            </w:r>
            <w:r w:rsidR="00C519B6" w:rsidRPr="00C519B6">
              <w:t xml:space="preserve"> </w:t>
            </w:r>
            <w:r w:rsidR="00C519B6" w:rsidRPr="00541213">
              <w:rPr>
                <w:highlight w:val="yellow"/>
                <w:lang w:eastAsia="ko-KR"/>
              </w:rPr>
              <w:t>(Rel-17, RAN1 #103)</w:t>
            </w:r>
          </w:p>
          <w:p w14:paraId="45237D7E" w14:textId="50C2F811" w:rsidR="00A72D56" w:rsidRPr="00CA3EC1" w:rsidRDefault="0004325E" w:rsidP="00693ABC">
            <w:pPr>
              <w:pStyle w:val="ListParagraph"/>
              <w:numPr>
                <w:ilvl w:val="3"/>
                <w:numId w:val="19"/>
              </w:numPr>
              <w:autoSpaceDE w:val="0"/>
              <w:autoSpaceDN w:val="0"/>
              <w:spacing w:before="0" w:after="120" w:line="240" w:lineRule="auto"/>
              <w:ind w:left="432" w:hanging="432"/>
              <w:rPr>
                <w:lang w:eastAsia="ko-KR"/>
              </w:rPr>
            </w:pPr>
            <w:r w:rsidRPr="002E06D2">
              <w:rPr>
                <w:szCs w:val="20"/>
                <w:lang w:eastAsia="ko-KR"/>
              </w:rPr>
              <w:t>For the layout for public safety and commercial use cases, support “7 macro sites with 3 cells per site in the layout”</w:t>
            </w:r>
          </w:p>
        </w:tc>
      </w:tr>
    </w:tbl>
    <w:p w14:paraId="6682EFBE" w14:textId="4560A237" w:rsidR="00A72D56" w:rsidRDefault="0048344D" w:rsidP="00D64C21">
      <w:pPr>
        <w:spacing w:before="120"/>
      </w:pPr>
      <w:r>
        <w:t>Similarly, f</w:t>
      </w:r>
      <w:r w:rsidR="002D4FF8">
        <w:t xml:space="preserve">or FR2 SL commercial use cases, </w:t>
      </w:r>
      <w:r w:rsidR="00C313D3">
        <w:t>at least one candidate scenario</w:t>
      </w:r>
      <w:r w:rsidR="005422CC">
        <w:t xml:space="preserve"> with a</w:t>
      </w:r>
      <w:r w:rsidR="00C32C46">
        <w:t>n</w:t>
      </w:r>
      <w:r w:rsidR="00E213BE">
        <w:t xml:space="preserve"> </w:t>
      </w:r>
      <w:r w:rsidR="00BE5DAD">
        <w:t xml:space="preserve">urban </w:t>
      </w:r>
      <w:r w:rsidR="005422CC">
        <w:t xml:space="preserve">hexagonal grid layout </w:t>
      </w:r>
      <w:r w:rsidR="00D773DD">
        <w:t xml:space="preserve">may be considered. </w:t>
      </w:r>
      <w:r w:rsidR="00A60571">
        <w:t xml:space="preserve">In addition, </w:t>
      </w:r>
      <w:r w:rsidR="009C6A1C">
        <w:t xml:space="preserve">it would be desirable </w:t>
      </w:r>
      <w:r w:rsidR="005810EB">
        <w:t xml:space="preserve">to cover </w:t>
      </w:r>
      <w:r w:rsidR="009C6A1C">
        <w:t xml:space="preserve">at least one </w:t>
      </w:r>
      <w:r w:rsidR="005B11DE">
        <w:t xml:space="preserve">indoor </w:t>
      </w:r>
      <w:r w:rsidR="00D314BE">
        <w:t>scenario</w:t>
      </w:r>
      <w:r w:rsidR="00532E2E">
        <w:t xml:space="preserve">, which would be regarded as another typical </w:t>
      </w:r>
      <w:r w:rsidR="004D7951">
        <w:t>scenario for commercial use cases</w:t>
      </w:r>
      <w:r w:rsidR="00532E2E">
        <w:t>.</w:t>
      </w:r>
      <w:r w:rsidR="00A33EBA">
        <w:t xml:space="preserve"> Fortunately, 3GPP has </w:t>
      </w:r>
      <w:r w:rsidR="00602259">
        <w:t>already worked on such reference deployment scenarios</w:t>
      </w:r>
      <w:r w:rsidR="00F52DC2">
        <w:t xml:space="preserve"> and provided them in</w:t>
      </w:r>
      <w:r w:rsidR="006C5728">
        <w:t xml:space="preserve"> </w:t>
      </w:r>
      <w:r w:rsidR="006C5728">
        <w:fldChar w:fldCharType="begin"/>
      </w:r>
      <w:r w:rsidR="006C5728">
        <w:instrText xml:space="preserve"> REF _Ref115283096 \r \h </w:instrText>
      </w:r>
      <w:r w:rsidR="006C5728">
        <w:fldChar w:fldCharType="separate"/>
      </w:r>
      <w:r w:rsidR="00816600">
        <w:t>[4]</w:t>
      </w:r>
      <w:r w:rsidR="006C5728">
        <w:fldChar w:fldCharType="end"/>
      </w:r>
      <w:r w:rsidR="006C5728">
        <w:t xml:space="preserve"> and </w:t>
      </w:r>
      <w:r w:rsidR="006C5728">
        <w:fldChar w:fldCharType="begin"/>
      </w:r>
      <w:r w:rsidR="006C5728">
        <w:instrText xml:space="preserve"> REF _Ref115286060 \r \h </w:instrText>
      </w:r>
      <w:r w:rsidR="006C5728">
        <w:fldChar w:fldCharType="separate"/>
      </w:r>
      <w:r w:rsidR="00816600">
        <w:t>[5]</w:t>
      </w:r>
      <w:r w:rsidR="006C5728">
        <w:fldChar w:fldCharType="end"/>
      </w:r>
      <w:r w:rsidR="00F52DC2">
        <w:t xml:space="preserve">. </w:t>
      </w:r>
      <w:r w:rsidR="00451F0C">
        <w:t xml:space="preserve">The scenarios in </w:t>
      </w:r>
      <w:r w:rsidR="00DE100F">
        <w:fldChar w:fldCharType="begin"/>
      </w:r>
      <w:r w:rsidR="00DE100F">
        <w:instrText xml:space="preserve"> REF _Ref115283096 \r \h </w:instrText>
      </w:r>
      <w:r w:rsidR="00DE100F">
        <w:fldChar w:fldCharType="separate"/>
      </w:r>
      <w:r w:rsidR="00816600">
        <w:t>[4]</w:t>
      </w:r>
      <w:r w:rsidR="00DE100F">
        <w:fldChar w:fldCharType="end"/>
      </w:r>
      <w:r w:rsidR="00DE100F">
        <w:t xml:space="preserve"> and </w:t>
      </w:r>
      <w:r w:rsidR="003E0F83">
        <w:fldChar w:fldCharType="begin"/>
      </w:r>
      <w:r w:rsidR="003E0F83">
        <w:instrText xml:space="preserve"> REF _Ref115286060 \r \h </w:instrText>
      </w:r>
      <w:r w:rsidR="003E0F83">
        <w:fldChar w:fldCharType="separate"/>
      </w:r>
      <w:r w:rsidR="00816600">
        <w:t>[5]</w:t>
      </w:r>
      <w:r w:rsidR="003E0F83">
        <w:fldChar w:fldCharType="end"/>
      </w:r>
      <w:r w:rsidR="00451F0C">
        <w:t xml:space="preserve"> have been widely used </w:t>
      </w:r>
      <w:r w:rsidR="00005965">
        <w:t xml:space="preserve">for system-level evaluation </w:t>
      </w:r>
      <w:r w:rsidR="003978B7">
        <w:t xml:space="preserve">and proven </w:t>
      </w:r>
      <w:r w:rsidR="008152F6">
        <w:t xml:space="preserve">useful </w:t>
      </w:r>
      <w:r w:rsidR="00005965">
        <w:t xml:space="preserve">in </w:t>
      </w:r>
      <w:r w:rsidR="00385D6D">
        <w:t xml:space="preserve">many </w:t>
      </w:r>
      <w:r w:rsidR="00005965">
        <w:t>other agendas</w:t>
      </w:r>
      <w:r w:rsidR="00AD0800">
        <w:t xml:space="preserve">. </w:t>
      </w:r>
      <w:r w:rsidR="00FE4A30">
        <w:t xml:space="preserve">For example, </w:t>
      </w:r>
      <w:r w:rsidR="00B134D9">
        <w:t>Rel-17 XR (TR 38.838</w:t>
      </w:r>
      <w:r w:rsidR="00F77436">
        <w:t xml:space="preserve"> </w:t>
      </w:r>
      <w:r w:rsidR="008C0AC7">
        <w:fldChar w:fldCharType="begin"/>
      </w:r>
      <w:r w:rsidR="008C0AC7">
        <w:instrText xml:space="preserve"> REF _Ref115400541 \r \h </w:instrText>
      </w:r>
      <w:r w:rsidR="008C0AC7">
        <w:fldChar w:fldCharType="separate"/>
      </w:r>
      <w:r w:rsidR="00816600">
        <w:t>[6]</w:t>
      </w:r>
      <w:r w:rsidR="008C0AC7">
        <w:fldChar w:fldCharType="end"/>
      </w:r>
      <w:r w:rsidR="00B134D9">
        <w:t>)</w:t>
      </w:r>
      <w:r w:rsidR="00866D18">
        <w:t xml:space="preserve"> and </w:t>
      </w:r>
      <w:r w:rsidR="00FE4A30">
        <w:t>Rel-18</w:t>
      </w:r>
      <w:r w:rsidR="007A46D2">
        <w:t xml:space="preserve"> NR duplex evolution </w:t>
      </w:r>
      <w:r w:rsidR="00993700">
        <w:t>stud</w:t>
      </w:r>
      <w:r w:rsidR="00450D37">
        <w:t>ies</w:t>
      </w:r>
      <w:r w:rsidR="00993700">
        <w:t xml:space="preserve"> </w:t>
      </w:r>
      <w:r w:rsidR="006207B9">
        <w:t xml:space="preserve">adopted </w:t>
      </w:r>
      <w:r w:rsidR="004274C0">
        <w:t>ind</w:t>
      </w:r>
      <w:r w:rsidR="00AC5B89">
        <w:t>oor office</w:t>
      </w:r>
      <w:r w:rsidR="003C6572">
        <w:t xml:space="preserve"> (InH)</w:t>
      </w:r>
      <w:r w:rsidR="00AC5B89">
        <w:t>,</w:t>
      </w:r>
      <w:r w:rsidR="00EC2CCA">
        <w:t xml:space="preserve"> </w:t>
      </w:r>
      <w:r w:rsidR="008D77C8">
        <w:t xml:space="preserve">dense </w:t>
      </w:r>
      <w:r w:rsidR="00EC2CCA">
        <w:t>urban macro</w:t>
      </w:r>
      <w:r w:rsidR="003C6572">
        <w:t xml:space="preserve"> (UMa)</w:t>
      </w:r>
      <w:r w:rsidR="00EC2CCA">
        <w:t xml:space="preserve">, and </w:t>
      </w:r>
      <w:r w:rsidR="008D77C8">
        <w:t xml:space="preserve">dense </w:t>
      </w:r>
      <w:r w:rsidR="0095009A">
        <w:t>urban</w:t>
      </w:r>
      <w:r w:rsidR="00406B8E">
        <w:t xml:space="preserve"> </w:t>
      </w:r>
      <w:r w:rsidR="003C6572">
        <w:t xml:space="preserve">micro (UMi) </w:t>
      </w:r>
      <w:r w:rsidR="009A44C1">
        <w:t xml:space="preserve">scenarios in </w:t>
      </w:r>
      <w:r w:rsidR="009A44C1">
        <w:fldChar w:fldCharType="begin"/>
      </w:r>
      <w:r w:rsidR="009A44C1">
        <w:instrText xml:space="preserve"> REF _Ref115283096 \r \h </w:instrText>
      </w:r>
      <w:r w:rsidR="009A44C1">
        <w:fldChar w:fldCharType="separate"/>
      </w:r>
      <w:r w:rsidR="00816600">
        <w:t>[4]</w:t>
      </w:r>
      <w:r w:rsidR="009A44C1">
        <w:fldChar w:fldCharType="end"/>
      </w:r>
      <w:r w:rsidR="009A44C1">
        <w:t xml:space="preserve"> and </w:t>
      </w:r>
      <w:r w:rsidR="009A44C1">
        <w:fldChar w:fldCharType="begin"/>
      </w:r>
      <w:r w:rsidR="009A44C1">
        <w:instrText xml:space="preserve"> REF _Ref115286060 \r \h </w:instrText>
      </w:r>
      <w:r w:rsidR="009A44C1">
        <w:fldChar w:fldCharType="separate"/>
      </w:r>
      <w:r w:rsidR="00816600">
        <w:t>[5]</w:t>
      </w:r>
      <w:r w:rsidR="009A44C1">
        <w:fldChar w:fldCharType="end"/>
      </w:r>
      <w:r w:rsidR="00FE5FCD">
        <w:t xml:space="preserve"> for FR2 evaluation</w:t>
      </w:r>
      <w:r w:rsidR="009A44C1">
        <w:t>.</w:t>
      </w:r>
      <w:r w:rsidR="00FE4A30">
        <w:t xml:space="preserve"> </w:t>
      </w:r>
      <w:r w:rsidR="00AD0800">
        <w:t xml:space="preserve">Thus, </w:t>
      </w:r>
      <w:r w:rsidR="00B37992">
        <w:t>to</w:t>
      </w:r>
      <w:r w:rsidR="00024B40">
        <w:t xml:space="preserve"> minimize </w:t>
      </w:r>
      <w:r w:rsidR="00B37992">
        <w:t xml:space="preserve">unnecessary </w:t>
      </w:r>
      <w:r w:rsidR="00DF6F1F">
        <w:t>effort</w:t>
      </w:r>
      <w:r w:rsidR="0030433D">
        <w:t>s</w:t>
      </w:r>
      <w:r w:rsidR="00B37992">
        <w:t xml:space="preserve">, we can rely on </w:t>
      </w:r>
      <w:r w:rsidR="008619F4">
        <w:t xml:space="preserve">the </w:t>
      </w:r>
      <w:r w:rsidR="008152F6">
        <w:t xml:space="preserve">existing </w:t>
      </w:r>
      <w:r w:rsidR="005849BA">
        <w:t>scenarios in</w:t>
      </w:r>
      <w:r w:rsidR="00DE100F">
        <w:t xml:space="preserve"> </w:t>
      </w:r>
      <w:r w:rsidR="00DE100F">
        <w:fldChar w:fldCharType="begin"/>
      </w:r>
      <w:r w:rsidR="00DE100F">
        <w:instrText xml:space="preserve"> REF _Ref115283096 \r \h </w:instrText>
      </w:r>
      <w:r w:rsidR="00DE100F">
        <w:fldChar w:fldCharType="separate"/>
      </w:r>
      <w:r w:rsidR="00816600">
        <w:t>[4]</w:t>
      </w:r>
      <w:r w:rsidR="00DE100F">
        <w:fldChar w:fldCharType="end"/>
      </w:r>
      <w:r w:rsidR="00DE100F">
        <w:t xml:space="preserve"> and </w:t>
      </w:r>
      <w:r w:rsidR="00DE100F">
        <w:fldChar w:fldCharType="begin"/>
      </w:r>
      <w:r w:rsidR="00DE100F">
        <w:instrText xml:space="preserve"> REF _Ref115286060 \r \h </w:instrText>
      </w:r>
      <w:r w:rsidR="00DE100F">
        <w:fldChar w:fldCharType="separate"/>
      </w:r>
      <w:r w:rsidR="00816600">
        <w:t>[5]</w:t>
      </w:r>
      <w:r w:rsidR="00DE100F">
        <w:fldChar w:fldCharType="end"/>
      </w:r>
      <w:r w:rsidR="005849BA">
        <w:t>.</w:t>
      </w:r>
    </w:p>
    <w:p w14:paraId="611EBA62" w14:textId="6FE9031E" w:rsidR="00CF29B3" w:rsidRDefault="00F93C82" w:rsidP="00CF29B3">
      <w:r>
        <w:t xml:space="preserve">Other </w:t>
      </w:r>
      <w:r w:rsidR="00742C20">
        <w:t xml:space="preserve">models </w:t>
      </w:r>
      <w:r w:rsidR="00BC66FA">
        <w:t>a</w:t>
      </w:r>
      <w:r w:rsidR="009D2384">
        <w:t>ssociated with the scenarios, such as antenna, pathloss</w:t>
      </w:r>
      <w:r w:rsidR="007D6D69">
        <w:t xml:space="preserve">/LOS/penetration, </w:t>
      </w:r>
      <w:r w:rsidR="00114AFD">
        <w:t>fast fading channel</w:t>
      </w:r>
      <w:r w:rsidR="00742C20">
        <w:t xml:space="preserve">, etc., may also follow the </w:t>
      </w:r>
      <w:r w:rsidR="00F71756">
        <w:t xml:space="preserve">procedures in </w:t>
      </w:r>
      <w:r w:rsidR="009F704A">
        <w:fldChar w:fldCharType="begin"/>
      </w:r>
      <w:r w:rsidR="009F704A">
        <w:instrText xml:space="preserve"> REF _Ref115286060 \r \h </w:instrText>
      </w:r>
      <w:r w:rsidR="009F704A">
        <w:fldChar w:fldCharType="separate"/>
      </w:r>
      <w:r w:rsidR="00816600">
        <w:t>[5]</w:t>
      </w:r>
      <w:r w:rsidR="009F704A">
        <w:fldChar w:fldCharType="end"/>
      </w:r>
      <w:r w:rsidR="00F71756">
        <w:t>. For other detailed</w:t>
      </w:r>
      <w:r w:rsidR="00106198">
        <w:t xml:space="preserve"> parameters not specified in </w:t>
      </w:r>
      <w:r w:rsidR="009F704A">
        <w:fldChar w:fldCharType="begin"/>
      </w:r>
      <w:r w:rsidR="009F704A">
        <w:instrText xml:space="preserve"> REF _Ref115286060 \r \h </w:instrText>
      </w:r>
      <w:r w:rsidR="009F704A">
        <w:fldChar w:fldCharType="separate"/>
      </w:r>
      <w:r w:rsidR="00816600">
        <w:t>[5]</w:t>
      </w:r>
      <w:r w:rsidR="009F704A">
        <w:fldChar w:fldCharType="end"/>
      </w:r>
      <w:r w:rsidR="00106198">
        <w:t xml:space="preserve">, </w:t>
      </w:r>
      <w:r w:rsidR="00125984">
        <w:t xml:space="preserve">the assumptions </w:t>
      </w:r>
      <w:r w:rsidR="00290F9F">
        <w:t xml:space="preserve">in </w:t>
      </w:r>
      <w:r w:rsidR="002A5E5E">
        <w:t xml:space="preserve">Rel-17 XR study and Rel-18 NR duplex </w:t>
      </w:r>
      <w:r w:rsidR="00EE1AC3">
        <w:t>evolution studies</w:t>
      </w:r>
      <w:r w:rsidR="004930D3">
        <w:t xml:space="preserve">, </w:t>
      </w:r>
      <w:r w:rsidR="005A6DBE">
        <w:t>which are repeated</w:t>
      </w:r>
      <w:r w:rsidR="00AB1D12">
        <w:t xml:space="preserve"> in </w:t>
      </w:r>
      <w:r w:rsidR="00AB1D12">
        <w:fldChar w:fldCharType="begin"/>
      </w:r>
      <w:r w:rsidR="00AB1D12">
        <w:instrText xml:space="preserve"> REF _Ref115197557 \h </w:instrText>
      </w:r>
      <w:r w:rsidR="00AB1D12">
        <w:fldChar w:fldCharType="separate"/>
      </w:r>
      <w:r w:rsidR="00816600">
        <w:t xml:space="preserve">Table </w:t>
      </w:r>
      <w:r w:rsidR="00816600">
        <w:rPr>
          <w:noProof/>
        </w:rPr>
        <w:t>1</w:t>
      </w:r>
      <w:r w:rsidR="00AB1D12">
        <w:fldChar w:fldCharType="end"/>
      </w:r>
      <w:r w:rsidR="00AB1D12">
        <w:t>,</w:t>
      </w:r>
      <w:r w:rsidR="00CF245E">
        <w:t xml:space="preserve"> can be</w:t>
      </w:r>
      <w:r w:rsidR="006B1E3C">
        <w:t xml:space="preserve"> largely</w:t>
      </w:r>
      <w:r w:rsidR="00CF245E">
        <w:t xml:space="preserve"> leveraged</w:t>
      </w:r>
      <w:r w:rsidR="00F6363E">
        <w:t>.</w:t>
      </w:r>
      <w:r w:rsidR="005A6DBE">
        <w:t xml:space="preserve"> </w:t>
      </w:r>
    </w:p>
    <w:p w14:paraId="11C7C8FF" w14:textId="423529A4" w:rsidR="00A96996" w:rsidRPr="00CF29B3" w:rsidRDefault="00A96996" w:rsidP="0078693B">
      <w:pPr>
        <w:pStyle w:val="Caption"/>
      </w:pPr>
      <w:bookmarkStart w:id="8" w:name="P1"/>
      <w:r>
        <w:t xml:space="preserve">Proposal </w:t>
      </w:r>
      <w:fldSimple w:instr=" SEQ Proposal \* ARABIC ">
        <w:r w:rsidR="00816600">
          <w:rPr>
            <w:noProof/>
          </w:rPr>
          <w:t>1</w:t>
        </w:r>
      </w:fldSimple>
      <w:r>
        <w:t xml:space="preserve">: For the system-level evaluation of FR2 SL commercial use cases, the </w:t>
      </w:r>
      <w:r w:rsidR="001D64B6">
        <w:t>dense urban (</w:t>
      </w:r>
      <w:r w:rsidR="00F64687">
        <w:t>U</w:t>
      </w:r>
      <w:r w:rsidR="00764061">
        <w:t>M</w:t>
      </w:r>
      <w:r w:rsidR="00F64687">
        <w:t>a/</w:t>
      </w:r>
      <w:r>
        <w:t>U</w:t>
      </w:r>
      <w:r w:rsidR="00B940BF">
        <w:t>M</w:t>
      </w:r>
      <w:r>
        <w:t>i</w:t>
      </w:r>
      <w:r w:rsidR="00210D00">
        <w:t>-</w:t>
      </w:r>
      <w:r w:rsidR="005E6599">
        <w:t>street canyon</w:t>
      </w:r>
      <w:r w:rsidR="001D64B6">
        <w:t>)</w:t>
      </w:r>
      <w:r>
        <w:t xml:space="preserve"> and</w:t>
      </w:r>
      <w:r w:rsidR="00852A92">
        <w:t xml:space="preserve"> indoor hotspot</w:t>
      </w:r>
      <w:r>
        <w:t xml:space="preserve"> </w:t>
      </w:r>
      <w:r w:rsidR="00852A92">
        <w:t>(</w:t>
      </w:r>
      <w:r>
        <w:t>InH</w:t>
      </w:r>
      <w:r w:rsidR="00852A92">
        <w:t>)</w:t>
      </w:r>
      <w:r>
        <w:t xml:space="preserve"> scenarios in Section 7.2 of TR 38.901 are used as baseline. For </w:t>
      </w:r>
      <w:r w:rsidR="00D86042">
        <w:t xml:space="preserve">other detailed parameters, the values in </w:t>
      </w:r>
      <w:r w:rsidR="0078693B">
        <w:t>the following table can be considered as baseline.</w:t>
      </w:r>
    </w:p>
    <w:p w14:paraId="348EF1EF" w14:textId="273E7072" w:rsidR="007E4653" w:rsidRDefault="007E4653" w:rsidP="007E4653">
      <w:pPr>
        <w:pStyle w:val="Caption"/>
        <w:jc w:val="center"/>
      </w:pPr>
      <w:bookmarkStart w:id="9" w:name="_Ref115197557"/>
      <w:r>
        <w:t xml:space="preserve">Table </w:t>
      </w:r>
      <w:fldSimple w:instr=" SEQ Table \* ARABIC ">
        <w:r w:rsidR="00816600">
          <w:rPr>
            <w:noProof/>
          </w:rPr>
          <w:t>1</w:t>
        </w:r>
      </w:fldSimple>
      <w:bookmarkEnd w:id="9"/>
      <w:r>
        <w:t>: System-level simulation parameters</w:t>
      </w:r>
    </w:p>
    <w:tbl>
      <w:tblPr>
        <w:tblStyle w:val="TableGrid"/>
        <w:tblW w:w="9777" w:type="dxa"/>
        <w:jc w:val="center"/>
        <w:tblLook w:val="0400" w:firstRow="0" w:lastRow="0" w:firstColumn="0" w:lastColumn="0" w:noHBand="0" w:noVBand="1"/>
      </w:tblPr>
      <w:tblGrid>
        <w:gridCol w:w="1662"/>
        <w:gridCol w:w="831"/>
        <w:gridCol w:w="832"/>
        <w:gridCol w:w="6452"/>
      </w:tblGrid>
      <w:tr w:rsidR="007E4653" w:rsidRPr="003B6CD6" w14:paraId="1012F7CA" w14:textId="77777777" w:rsidTr="00343C9B">
        <w:trPr>
          <w:trHeight w:val="33"/>
          <w:jc w:val="center"/>
        </w:trPr>
        <w:tc>
          <w:tcPr>
            <w:tcW w:w="3325" w:type="dxa"/>
            <w:gridSpan w:val="3"/>
            <w:shd w:val="clear" w:color="auto" w:fill="D9D9D9" w:themeFill="background1" w:themeFillShade="D9"/>
            <w:vAlign w:val="center"/>
          </w:tcPr>
          <w:p w14:paraId="6AE438C9" w14:textId="77777777" w:rsidR="007E4653" w:rsidRPr="003B6CD6" w:rsidRDefault="007E4653" w:rsidP="00343C9B">
            <w:pPr>
              <w:spacing w:before="0" w:after="60"/>
              <w:jc w:val="center"/>
              <w:rPr>
                <w:lang w:val="en-GB"/>
              </w:rPr>
            </w:pPr>
            <w:r>
              <w:rPr>
                <w:lang w:val="en-GB"/>
              </w:rPr>
              <w:t>Parameters</w:t>
            </w:r>
          </w:p>
        </w:tc>
        <w:tc>
          <w:tcPr>
            <w:tcW w:w="6452" w:type="dxa"/>
            <w:shd w:val="clear" w:color="auto" w:fill="D9D9D9" w:themeFill="background1" w:themeFillShade="D9"/>
            <w:vAlign w:val="center"/>
          </w:tcPr>
          <w:p w14:paraId="5063647D" w14:textId="77777777" w:rsidR="007E4653" w:rsidRPr="003B6CD6" w:rsidRDefault="007E4653" w:rsidP="00343C9B">
            <w:pPr>
              <w:spacing w:before="0" w:after="60"/>
              <w:jc w:val="center"/>
              <w:rPr>
                <w:lang w:val="en-GB"/>
              </w:rPr>
            </w:pPr>
            <w:r>
              <w:rPr>
                <w:lang w:val="en-GB"/>
              </w:rPr>
              <w:t>Values</w:t>
            </w:r>
          </w:p>
        </w:tc>
      </w:tr>
      <w:tr w:rsidR="007E4653" w:rsidRPr="003B6CD6" w14:paraId="2C5A9130" w14:textId="77777777" w:rsidTr="00343C9B">
        <w:trPr>
          <w:trHeight w:val="33"/>
          <w:jc w:val="center"/>
        </w:trPr>
        <w:tc>
          <w:tcPr>
            <w:tcW w:w="3325" w:type="dxa"/>
            <w:gridSpan w:val="3"/>
            <w:vAlign w:val="center"/>
            <w:hideMark/>
          </w:tcPr>
          <w:p w14:paraId="42B8B4D5" w14:textId="77777777" w:rsidR="007E4653" w:rsidRPr="003B6CD6" w:rsidRDefault="007E4653" w:rsidP="00343C9B">
            <w:pPr>
              <w:spacing w:before="0" w:after="60"/>
              <w:jc w:val="center"/>
            </w:pPr>
            <w:r>
              <w:rPr>
                <w:lang w:val="en-GB"/>
              </w:rPr>
              <w:t>Antenna element gain</w:t>
            </w:r>
          </w:p>
        </w:tc>
        <w:tc>
          <w:tcPr>
            <w:tcW w:w="6452" w:type="dxa"/>
            <w:vAlign w:val="center"/>
            <w:hideMark/>
          </w:tcPr>
          <w:p w14:paraId="42FE2EEA" w14:textId="42C2A95F" w:rsidR="007E4653" w:rsidRPr="003B6CD6" w:rsidRDefault="00120B23" w:rsidP="00343C9B">
            <w:pPr>
              <w:spacing w:before="0" w:after="60"/>
              <w:jc w:val="center"/>
            </w:pPr>
            <w:r>
              <w:t>8 dBi for UMa/UMi,</w:t>
            </w:r>
            <w:r>
              <w:br/>
            </w:r>
            <w:r w:rsidR="007E4653">
              <w:t>5 dBi</w:t>
            </w:r>
            <w:r w:rsidR="0033747A">
              <w:t xml:space="preserve"> for both UE and </w:t>
            </w:r>
            <w:r>
              <w:t xml:space="preserve">InH </w:t>
            </w:r>
            <w:r w:rsidR="00202CA8">
              <w:t>BS</w:t>
            </w:r>
          </w:p>
        </w:tc>
      </w:tr>
      <w:tr w:rsidR="007E4653" w:rsidRPr="003B6CD6" w14:paraId="43591ABD" w14:textId="77777777" w:rsidTr="00343C9B">
        <w:trPr>
          <w:trHeight w:val="33"/>
          <w:jc w:val="center"/>
        </w:trPr>
        <w:tc>
          <w:tcPr>
            <w:tcW w:w="3325" w:type="dxa"/>
            <w:gridSpan w:val="3"/>
            <w:vAlign w:val="center"/>
            <w:hideMark/>
          </w:tcPr>
          <w:p w14:paraId="2980B189" w14:textId="77777777" w:rsidR="007E4653" w:rsidRPr="003B6CD6" w:rsidRDefault="007E4653" w:rsidP="00343C9B">
            <w:pPr>
              <w:spacing w:before="0" w:after="60"/>
              <w:jc w:val="center"/>
            </w:pPr>
            <w:r>
              <w:t>Antenna power pattern</w:t>
            </w:r>
          </w:p>
        </w:tc>
        <w:tc>
          <w:tcPr>
            <w:tcW w:w="6452" w:type="dxa"/>
            <w:vAlign w:val="center"/>
            <w:hideMark/>
          </w:tcPr>
          <w:p w14:paraId="4927991B" w14:textId="77777777" w:rsidR="007E4653" w:rsidRDefault="007E4653" w:rsidP="00B14C81">
            <w:pPr>
              <w:spacing w:before="0" w:after="0"/>
              <w:jc w:val="center"/>
              <w:rPr>
                <w:lang w:val="en-GB"/>
              </w:rPr>
            </w:pPr>
            <w:r>
              <w:rPr>
                <w:lang w:val="en-GB"/>
              </w:rPr>
              <w:t>UE: Table A.2.1-8 of TR 38.802</w:t>
            </w:r>
          </w:p>
          <w:p w14:paraId="0F296D77" w14:textId="54E63D40" w:rsidR="007E4653" w:rsidRPr="003B6CD6" w:rsidRDefault="00202CA8" w:rsidP="00343C9B">
            <w:pPr>
              <w:spacing w:before="0" w:after="60"/>
              <w:jc w:val="center"/>
            </w:pPr>
            <w:r>
              <w:lastRenderedPageBreak/>
              <w:t>BS</w:t>
            </w:r>
            <w:r w:rsidR="007E4653">
              <w:t>: Table 7.3-1 of TR 38.901</w:t>
            </w:r>
            <w:r w:rsidR="00A550A6">
              <w:t xml:space="preserve"> for </w:t>
            </w:r>
            <w:r w:rsidR="00120B23">
              <w:t>UMa/</w:t>
            </w:r>
            <w:r w:rsidR="00A550A6">
              <w:t>UMi</w:t>
            </w:r>
            <w:r w:rsidR="00FD2DBB">
              <w:t xml:space="preserve"> (same as </w:t>
            </w:r>
            <w:r w:rsidR="00F21011">
              <w:t>Table A.2.1-6 in TR 38.802)</w:t>
            </w:r>
            <w:r w:rsidR="002123F0">
              <w:t>, Table A.2.1-7 of TR 38.802 for InH</w:t>
            </w:r>
          </w:p>
        </w:tc>
      </w:tr>
      <w:tr w:rsidR="00706F1B" w:rsidRPr="003B6CD6" w14:paraId="57383C90" w14:textId="77777777" w:rsidTr="00F82B02">
        <w:trPr>
          <w:trHeight w:val="33"/>
          <w:jc w:val="center"/>
        </w:trPr>
        <w:tc>
          <w:tcPr>
            <w:tcW w:w="1662" w:type="dxa"/>
            <w:vMerge w:val="restart"/>
            <w:vAlign w:val="center"/>
          </w:tcPr>
          <w:p w14:paraId="3A9490C2" w14:textId="77777777" w:rsidR="00706F1B" w:rsidRDefault="00706F1B" w:rsidP="00FF4797">
            <w:pPr>
              <w:spacing w:before="0" w:after="60"/>
              <w:jc w:val="center"/>
            </w:pPr>
            <w:r>
              <w:lastRenderedPageBreak/>
              <w:t>Antenna config</w:t>
            </w:r>
          </w:p>
        </w:tc>
        <w:tc>
          <w:tcPr>
            <w:tcW w:w="1663" w:type="dxa"/>
            <w:gridSpan w:val="2"/>
            <w:vAlign w:val="center"/>
          </w:tcPr>
          <w:p w14:paraId="1F8FFD1E" w14:textId="4604EB26" w:rsidR="00706F1B" w:rsidRDefault="0080019A" w:rsidP="00FF4797">
            <w:pPr>
              <w:spacing w:before="0" w:after="60"/>
              <w:jc w:val="center"/>
            </w:pPr>
            <w:r>
              <w:t>UE</w:t>
            </w:r>
          </w:p>
        </w:tc>
        <w:tc>
          <w:tcPr>
            <w:tcW w:w="6452" w:type="dxa"/>
            <w:vAlign w:val="center"/>
          </w:tcPr>
          <w:p w14:paraId="71EE1F6B" w14:textId="44E4E839" w:rsidR="00706F1B" w:rsidRDefault="00AB1AD7" w:rsidP="00FF4797">
            <w:pPr>
              <w:spacing w:before="0" w:after="60"/>
              <w:jc w:val="center"/>
              <w:rPr>
                <w:lang w:val="en-GB"/>
              </w:rPr>
            </w:pPr>
            <m:oMath>
              <m:d>
                <m:dPr>
                  <m:ctrlPr>
                    <w:rPr>
                      <w:rFonts w:ascii="Cambria Math" w:hAnsi="Cambria Math"/>
                      <w:i/>
                      <w:lang w:val="pt-BR"/>
                    </w:rPr>
                  </m:ctrlPr>
                </m:dPr>
                <m:e>
                  <m:r>
                    <w:rPr>
                      <w:rFonts w:ascii="Cambria Math" w:hAnsi="Cambria Math"/>
                      <w:lang w:val="pt-BR"/>
                    </w:rPr>
                    <m:t>M,N,P</m:t>
                  </m:r>
                  <m:r>
                    <w:rPr>
                      <w:rFonts w:ascii="Cambria Math" w:hAnsi="Cambria Math"/>
                      <w:lang w:val="pt-BR"/>
                    </w:rPr>
                    <m:t>,</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m:t>
              </m:r>
              <m:r>
                <w:rPr>
                  <w:rFonts w:ascii="Cambria Math" w:hAnsi="Cambria Math"/>
                  <w:lang w:val="pt-BR"/>
                </w:rPr>
                <m:t>2</m:t>
              </m:r>
              <m:r>
                <w:rPr>
                  <w:rFonts w:ascii="Cambria Math" w:hAnsi="Cambria Math"/>
                  <w:lang w:val="pt-BR"/>
                </w:rPr>
                <m:t>,4,2</m:t>
              </m:r>
              <m:r>
                <w:rPr>
                  <w:rFonts w:ascii="Cambria Math" w:hAnsi="Cambria Math"/>
                  <w:lang w:val="pt-BR"/>
                </w:rPr>
                <m:t>,1,</m:t>
              </m:r>
              <m:r>
                <w:rPr>
                  <w:rFonts w:ascii="Cambria Math" w:hAnsi="Cambria Math"/>
                  <w:lang w:val="pt-BR"/>
                </w:rPr>
                <m:t>2</m:t>
              </m:r>
              <m:r>
                <w:rPr>
                  <w:rFonts w:ascii="Cambria Math" w:hAnsi="Cambria Math"/>
                  <w:lang w:val="pt-BR"/>
                </w:rPr>
                <m:t>)</m:t>
              </m:r>
            </m:oMath>
            <w:r>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r w:rsidR="001211CD">
              <w:rPr>
                <w:lang w:val="pt-BR"/>
              </w:rPr>
              <w:t>,</w:t>
            </w:r>
            <w:r w:rsidR="001211CD">
              <w:rPr>
                <w:lang w:val="pt-BR"/>
              </w:rPr>
              <w:br/>
              <w:t xml:space="preserve">UE utilizes only one panel at </w:t>
            </w:r>
            <w:r w:rsidR="00B35F04">
              <w:rPr>
                <w:lang w:val="pt-BR"/>
              </w:rPr>
              <w:t>a time</w:t>
            </w:r>
          </w:p>
        </w:tc>
      </w:tr>
      <w:tr w:rsidR="0080019A" w:rsidRPr="003B6CD6" w14:paraId="2159519E" w14:textId="77777777" w:rsidTr="00F20E35">
        <w:trPr>
          <w:trHeight w:val="33"/>
          <w:jc w:val="center"/>
        </w:trPr>
        <w:tc>
          <w:tcPr>
            <w:tcW w:w="1662" w:type="dxa"/>
            <w:vMerge/>
            <w:vAlign w:val="center"/>
          </w:tcPr>
          <w:p w14:paraId="201673A0" w14:textId="77777777" w:rsidR="0080019A" w:rsidRDefault="0080019A" w:rsidP="00FF4797">
            <w:pPr>
              <w:spacing w:before="0" w:after="60"/>
              <w:jc w:val="center"/>
            </w:pPr>
          </w:p>
        </w:tc>
        <w:tc>
          <w:tcPr>
            <w:tcW w:w="831" w:type="dxa"/>
            <w:vMerge w:val="restart"/>
            <w:vAlign w:val="center"/>
          </w:tcPr>
          <w:p w14:paraId="4E337744" w14:textId="4581D5DA" w:rsidR="0080019A" w:rsidRDefault="0080019A" w:rsidP="00FF4797">
            <w:pPr>
              <w:spacing w:before="0" w:after="60"/>
              <w:jc w:val="center"/>
            </w:pPr>
            <w:r>
              <w:t>BS</w:t>
            </w:r>
          </w:p>
        </w:tc>
        <w:tc>
          <w:tcPr>
            <w:tcW w:w="832" w:type="dxa"/>
            <w:vAlign w:val="center"/>
          </w:tcPr>
          <w:p w14:paraId="185E71FB" w14:textId="4F235421" w:rsidR="0080019A" w:rsidRDefault="0080019A" w:rsidP="00FF4797">
            <w:pPr>
              <w:spacing w:before="0" w:after="60"/>
              <w:jc w:val="center"/>
            </w:pPr>
            <w:r>
              <w:t>UM</w:t>
            </w:r>
            <w:r>
              <w:t>a/</w:t>
            </w:r>
            <w:r>
              <w:br/>
              <w:t>UMi</w:t>
            </w:r>
          </w:p>
        </w:tc>
        <w:tc>
          <w:tcPr>
            <w:tcW w:w="6452" w:type="dxa"/>
            <w:vAlign w:val="center"/>
          </w:tcPr>
          <w:p w14:paraId="7A476E24" w14:textId="51575FD0" w:rsidR="0080019A" w:rsidRDefault="0080019A" w:rsidP="00FF4797">
            <w:pPr>
              <w:spacing w:before="0" w:after="60"/>
              <w:jc w:val="center"/>
              <w:rPr>
                <w:lang w:val="en-GB"/>
              </w:rPr>
            </w:pPr>
            <m:oMath>
              <m:d>
                <m:dPr>
                  <m:ctrlPr>
                    <w:rPr>
                      <w:rFonts w:ascii="Cambria Math" w:hAnsi="Cambria Math"/>
                      <w:i/>
                      <w:lang w:val="pt-BR"/>
                    </w:rPr>
                  </m:ctrlPr>
                </m:dPr>
                <m:e>
                  <m:r>
                    <w:rPr>
                      <w:rFonts w:ascii="Cambria Math" w:hAnsi="Cambria Math"/>
                      <w:lang w:val="pt-BR"/>
                    </w:rPr>
                    <m:t>M,N,P</m:t>
                  </m:r>
                  <m:r>
                    <w:rPr>
                      <w:rFonts w:ascii="Cambria Math" w:hAnsi="Cambria Math"/>
                      <w:lang w:val="pt-BR"/>
                    </w:rPr>
                    <m:t>,</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m:t>
              </m:r>
              <m:r>
                <w:rPr>
                  <w:rFonts w:ascii="Cambria Math" w:hAnsi="Cambria Math"/>
                  <w:lang w:val="pt-BR"/>
                </w:rPr>
                <m:t>4</m:t>
              </m:r>
              <m:r>
                <w:rPr>
                  <w:rFonts w:ascii="Cambria Math" w:hAnsi="Cambria Math"/>
                  <w:lang w:val="pt-BR"/>
                </w:rPr>
                <m:t>,16,2</m:t>
              </m:r>
              <m:r>
                <w:rPr>
                  <w:rFonts w:ascii="Cambria Math" w:hAnsi="Cambria Math"/>
                  <w:lang w:val="pt-BR"/>
                </w:rPr>
                <m:t>,2,2</m:t>
              </m:r>
              <m:r>
                <w:rPr>
                  <w:rFonts w:ascii="Cambria Math" w:hAnsi="Cambria Math"/>
                  <w:lang w:val="pt-BR"/>
                </w:rPr>
                <m:t>)</m:t>
              </m:r>
            </m:oMath>
            <w:r>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p>
        </w:tc>
      </w:tr>
      <w:tr w:rsidR="0080019A" w:rsidRPr="003B6CD6" w14:paraId="384B744D" w14:textId="77777777" w:rsidTr="00014B52">
        <w:trPr>
          <w:trHeight w:val="33"/>
          <w:jc w:val="center"/>
        </w:trPr>
        <w:tc>
          <w:tcPr>
            <w:tcW w:w="1662" w:type="dxa"/>
            <w:vMerge/>
            <w:vAlign w:val="center"/>
          </w:tcPr>
          <w:p w14:paraId="5D845EE8" w14:textId="77777777" w:rsidR="0080019A" w:rsidRDefault="0080019A" w:rsidP="00FF4797">
            <w:pPr>
              <w:spacing w:before="0" w:after="60"/>
              <w:jc w:val="center"/>
            </w:pPr>
          </w:p>
        </w:tc>
        <w:tc>
          <w:tcPr>
            <w:tcW w:w="831" w:type="dxa"/>
            <w:vMerge/>
            <w:vAlign w:val="center"/>
          </w:tcPr>
          <w:p w14:paraId="63EC6F54" w14:textId="1C08F3CD" w:rsidR="0080019A" w:rsidRDefault="0080019A" w:rsidP="00FF4797">
            <w:pPr>
              <w:spacing w:after="60"/>
              <w:jc w:val="center"/>
            </w:pPr>
          </w:p>
        </w:tc>
        <w:tc>
          <w:tcPr>
            <w:tcW w:w="832" w:type="dxa"/>
            <w:vAlign w:val="center"/>
          </w:tcPr>
          <w:p w14:paraId="3A39D5E1" w14:textId="1C937EE6" w:rsidR="0080019A" w:rsidRDefault="0080019A" w:rsidP="00FF4797">
            <w:pPr>
              <w:spacing w:before="0" w:after="60"/>
              <w:jc w:val="center"/>
            </w:pPr>
            <w:r>
              <w:t>InH</w:t>
            </w:r>
          </w:p>
        </w:tc>
        <w:tc>
          <w:tcPr>
            <w:tcW w:w="6452" w:type="dxa"/>
            <w:vAlign w:val="center"/>
          </w:tcPr>
          <w:p w14:paraId="57CEEC48" w14:textId="76C2F17F" w:rsidR="0080019A" w:rsidRPr="005E5ED2" w:rsidRDefault="0080019A" w:rsidP="00FF4797">
            <w:pPr>
              <w:spacing w:before="0" w:after="60"/>
              <w:jc w:val="center"/>
              <w:rPr>
                <w:lang w:val="pt-BR"/>
              </w:rPr>
            </w:pPr>
            <m:oMath>
              <m:d>
                <m:dPr>
                  <m:ctrlPr>
                    <w:rPr>
                      <w:rFonts w:ascii="Cambria Math" w:hAnsi="Cambria Math"/>
                      <w:i/>
                      <w:lang w:val="pt-BR"/>
                    </w:rPr>
                  </m:ctrlPr>
                </m:dPr>
                <m:e>
                  <m:r>
                    <w:rPr>
                      <w:rFonts w:ascii="Cambria Math" w:hAnsi="Cambria Math"/>
                      <w:lang w:val="pt-BR"/>
                    </w:rPr>
                    <m:t>M,N,P</m:t>
                  </m:r>
                  <m:r>
                    <w:rPr>
                      <w:rFonts w:ascii="Cambria Math" w:hAnsi="Cambria Math"/>
                      <w:lang w:val="pt-BR"/>
                    </w:rPr>
                    <m:t>,</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=(4,8,2</m:t>
              </m:r>
              <m:r>
                <w:rPr>
                  <w:rFonts w:ascii="Cambria Math" w:hAnsi="Cambria Math"/>
                  <w:lang w:val="pt-BR"/>
                </w:rPr>
                <m:t>,1,1</m:t>
              </m:r>
              <m:r>
                <w:rPr>
                  <w:rFonts w:ascii="Cambria Math" w:hAnsi="Cambria Math"/>
                  <w:lang w:val="pt-BR"/>
                </w:rPr>
                <m:t>)</m:t>
              </m:r>
            </m:oMath>
            <w:r>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p>
        </w:tc>
      </w:tr>
      <w:tr w:rsidR="0080019A" w:rsidRPr="003B6CD6" w14:paraId="5AB62947" w14:textId="77777777" w:rsidTr="00A83DF5">
        <w:trPr>
          <w:trHeight w:val="265"/>
          <w:jc w:val="center"/>
        </w:trPr>
        <w:tc>
          <w:tcPr>
            <w:tcW w:w="1662" w:type="dxa"/>
            <w:vMerge w:val="restart"/>
            <w:vAlign w:val="center"/>
          </w:tcPr>
          <w:p w14:paraId="0E2DD1BB" w14:textId="3367FAA0" w:rsidR="0080019A" w:rsidRDefault="0080019A" w:rsidP="0080019A">
            <w:pPr>
              <w:spacing w:after="60"/>
              <w:jc w:val="center"/>
            </w:pPr>
            <w:r>
              <w:t>Tx power</w:t>
            </w:r>
          </w:p>
        </w:tc>
        <w:tc>
          <w:tcPr>
            <w:tcW w:w="1663" w:type="dxa"/>
            <w:gridSpan w:val="2"/>
            <w:vAlign w:val="center"/>
          </w:tcPr>
          <w:p w14:paraId="4C639A74" w14:textId="43F92D55" w:rsidR="0080019A" w:rsidRDefault="0080019A" w:rsidP="0080019A">
            <w:pPr>
              <w:spacing w:before="0" w:after="60"/>
              <w:jc w:val="center"/>
            </w:pPr>
            <w:r>
              <w:t>UE</w:t>
            </w:r>
          </w:p>
        </w:tc>
        <w:tc>
          <w:tcPr>
            <w:tcW w:w="6452" w:type="dxa"/>
            <w:vAlign w:val="center"/>
          </w:tcPr>
          <w:p w14:paraId="24292D28" w14:textId="2D5C69D8" w:rsidR="0080019A" w:rsidRDefault="0080019A" w:rsidP="0080019A">
            <w:pPr>
              <w:spacing w:before="0" w:after="60"/>
              <w:jc w:val="center"/>
              <w:rPr>
                <w:lang w:val="en-GB"/>
              </w:rPr>
            </w:pPr>
            <w:r>
              <w:rPr>
                <w:lang w:val="en-GB"/>
              </w:rPr>
              <w:t>23 dBm, EIRP should not exceed 43 dBm (Table A.2.1-1 in TR 38.802)</w:t>
            </w:r>
          </w:p>
        </w:tc>
      </w:tr>
      <w:tr w:rsidR="0080019A" w:rsidRPr="003B6CD6" w14:paraId="1326AAFE" w14:textId="77777777" w:rsidTr="005B2620">
        <w:trPr>
          <w:trHeight w:val="92"/>
          <w:jc w:val="center"/>
        </w:trPr>
        <w:tc>
          <w:tcPr>
            <w:tcW w:w="1662" w:type="dxa"/>
            <w:vMerge/>
            <w:vAlign w:val="center"/>
          </w:tcPr>
          <w:p w14:paraId="5FBB61B9" w14:textId="77777777" w:rsidR="0080019A" w:rsidRDefault="0080019A" w:rsidP="0080019A">
            <w:pPr>
              <w:spacing w:before="0" w:after="60"/>
              <w:jc w:val="center"/>
            </w:pPr>
          </w:p>
        </w:tc>
        <w:tc>
          <w:tcPr>
            <w:tcW w:w="831" w:type="dxa"/>
            <w:vMerge w:val="restart"/>
            <w:vAlign w:val="center"/>
          </w:tcPr>
          <w:p w14:paraId="386C37E7" w14:textId="77777777" w:rsidR="0080019A" w:rsidRDefault="0080019A" w:rsidP="0080019A">
            <w:pPr>
              <w:spacing w:before="0" w:after="60"/>
              <w:jc w:val="center"/>
            </w:pPr>
            <w:r>
              <w:t>BS</w:t>
            </w:r>
          </w:p>
        </w:tc>
        <w:tc>
          <w:tcPr>
            <w:tcW w:w="832" w:type="dxa"/>
            <w:vAlign w:val="center"/>
          </w:tcPr>
          <w:p w14:paraId="32A0DA8A" w14:textId="69F2E9E3" w:rsidR="0080019A" w:rsidRDefault="0080019A" w:rsidP="0080019A">
            <w:pPr>
              <w:spacing w:before="0" w:after="60"/>
              <w:jc w:val="center"/>
            </w:pPr>
            <w:r>
              <w:t>UMa</w:t>
            </w:r>
          </w:p>
        </w:tc>
        <w:tc>
          <w:tcPr>
            <w:tcW w:w="6452" w:type="dxa"/>
            <w:vAlign w:val="center"/>
          </w:tcPr>
          <w:p w14:paraId="5FEC9BED" w14:textId="7B6E4311" w:rsidR="0080019A" w:rsidRDefault="0080019A" w:rsidP="0080019A">
            <w:pPr>
              <w:spacing w:before="0" w:after="60"/>
              <w:jc w:val="center"/>
              <w:rPr>
                <w:lang w:val="en-GB"/>
              </w:rPr>
            </w:pPr>
            <w:r>
              <w:rPr>
                <w:lang w:val="en-GB"/>
              </w:rPr>
              <w:t>4</w:t>
            </w:r>
            <w:r w:rsidR="00E47DF9">
              <w:rPr>
                <w:lang w:val="en-GB"/>
              </w:rPr>
              <w:t>0</w:t>
            </w:r>
            <w:r>
              <w:rPr>
                <w:lang w:val="en-GB"/>
              </w:rPr>
              <w:t xml:space="preserve"> </w:t>
            </w:r>
            <w:r>
              <w:rPr>
                <w:lang w:val="en-GB"/>
              </w:rPr>
              <w:t>dBm</w:t>
            </w:r>
            <w:r w:rsidR="00E30834">
              <w:rPr>
                <w:lang w:val="en-GB"/>
              </w:rPr>
              <w:t xml:space="preserve"> </w:t>
            </w:r>
            <w:r w:rsidR="00B241A6">
              <w:rPr>
                <w:lang w:val="en-GB"/>
              </w:rPr>
              <w:t>for</w:t>
            </w:r>
            <w:r w:rsidR="00E30834">
              <w:rPr>
                <w:lang w:val="en-GB"/>
              </w:rPr>
              <w:t xml:space="preserve"> 80 MHz</w:t>
            </w:r>
            <w:r w:rsidR="005002B7">
              <w:rPr>
                <w:lang w:val="en-GB"/>
              </w:rPr>
              <w:t>, EIRP should not exceed 73 dBm</w:t>
            </w:r>
            <w:r>
              <w:rPr>
                <w:lang w:val="en-GB"/>
              </w:rPr>
              <w:t xml:space="preserve"> </w:t>
            </w:r>
            <w:r w:rsidR="009D29E8">
              <w:rPr>
                <w:lang w:val="en-GB"/>
              </w:rPr>
              <w:br/>
            </w:r>
            <w:r>
              <w:rPr>
                <w:lang w:val="en-GB"/>
              </w:rPr>
              <w:t xml:space="preserve">(Table </w:t>
            </w:r>
            <w:r w:rsidR="009D29E8">
              <w:rPr>
                <w:lang w:val="en-GB"/>
              </w:rPr>
              <w:t>A.1-2</w:t>
            </w:r>
            <w:r>
              <w:rPr>
                <w:lang w:val="en-GB"/>
              </w:rPr>
              <w:t xml:space="preserve"> in TR 38.8</w:t>
            </w:r>
            <w:r w:rsidR="009D29E8">
              <w:rPr>
                <w:lang w:val="en-GB"/>
              </w:rPr>
              <w:t>3</w:t>
            </w:r>
            <w:r>
              <w:rPr>
                <w:lang w:val="en-GB"/>
              </w:rPr>
              <w:t>8)</w:t>
            </w:r>
          </w:p>
        </w:tc>
      </w:tr>
      <w:tr w:rsidR="0080019A" w:rsidRPr="003B6CD6" w14:paraId="13F3BA1F" w14:textId="77777777" w:rsidTr="00E9781E">
        <w:trPr>
          <w:trHeight w:val="91"/>
          <w:jc w:val="center"/>
        </w:trPr>
        <w:tc>
          <w:tcPr>
            <w:tcW w:w="1662" w:type="dxa"/>
            <w:vMerge/>
            <w:vAlign w:val="center"/>
          </w:tcPr>
          <w:p w14:paraId="7B76BC3F" w14:textId="77777777" w:rsidR="0080019A" w:rsidRDefault="0080019A" w:rsidP="0080019A">
            <w:pPr>
              <w:spacing w:before="0" w:after="60"/>
              <w:jc w:val="center"/>
            </w:pPr>
          </w:p>
        </w:tc>
        <w:tc>
          <w:tcPr>
            <w:tcW w:w="831" w:type="dxa"/>
            <w:vMerge/>
            <w:vAlign w:val="center"/>
          </w:tcPr>
          <w:p w14:paraId="1520BEF7" w14:textId="77777777" w:rsidR="0080019A" w:rsidRDefault="0080019A" w:rsidP="0080019A">
            <w:pPr>
              <w:spacing w:before="0" w:after="60"/>
              <w:jc w:val="center"/>
            </w:pPr>
          </w:p>
        </w:tc>
        <w:tc>
          <w:tcPr>
            <w:tcW w:w="832" w:type="dxa"/>
            <w:vAlign w:val="center"/>
          </w:tcPr>
          <w:p w14:paraId="244AC9CC" w14:textId="663B03E6" w:rsidR="0080019A" w:rsidRDefault="0080019A" w:rsidP="0080019A">
            <w:pPr>
              <w:spacing w:before="0" w:after="60"/>
              <w:jc w:val="center"/>
            </w:pPr>
            <w:r>
              <w:t>UMi</w:t>
            </w:r>
          </w:p>
        </w:tc>
        <w:tc>
          <w:tcPr>
            <w:tcW w:w="6452" w:type="dxa"/>
            <w:vAlign w:val="center"/>
          </w:tcPr>
          <w:p w14:paraId="642C5632" w14:textId="33793391" w:rsidR="0080019A" w:rsidRDefault="0080019A" w:rsidP="0080019A">
            <w:pPr>
              <w:spacing w:before="0" w:after="60"/>
              <w:jc w:val="center"/>
              <w:rPr>
                <w:lang w:val="en-GB"/>
              </w:rPr>
            </w:pPr>
            <w:r>
              <w:rPr>
                <w:lang w:val="en-GB"/>
              </w:rPr>
              <w:t>33 dBm</w:t>
            </w:r>
            <w:r w:rsidR="00CA5E98">
              <w:rPr>
                <w:lang w:val="en-GB"/>
              </w:rPr>
              <w:t xml:space="preserve"> </w:t>
            </w:r>
            <w:r w:rsidR="00B241A6">
              <w:rPr>
                <w:lang w:val="en-GB"/>
              </w:rPr>
              <w:t>for</w:t>
            </w:r>
            <w:r w:rsidR="00CA5E98">
              <w:rPr>
                <w:lang w:val="en-GB"/>
              </w:rPr>
              <w:t xml:space="preserve"> 200 MHz</w:t>
            </w:r>
            <w:r>
              <w:rPr>
                <w:lang w:val="en-GB"/>
              </w:rPr>
              <w:t>, EIRP should not exceed 68 dBm</w:t>
            </w:r>
            <w:r>
              <w:rPr>
                <w:lang w:val="en-GB"/>
              </w:rPr>
              <w:br/>
            </w:r>
            <w:r>
              <w:rPr>
                <w:lang w:val="en-GB"/>
              </w:rPr>
              <w:t>(Table A.2.1-1 in TR 38.802</w:t>
            </w:r>
            <w:r>
              <w:rPr>
                <w:lang w:val="en-GB"/>
              </w:rPr>
              <w:t xml:space="preserve"> and </w:t>
            </w:r>
            <w:r>
              <w:rPr>
                <w:lang w:val="en-GB"/>
              </w:rPr>
              <w:t>Table 5.2.2.4-1 in TR 38.828)</w:t>
            </w:r>
          </w:p>
        </w:tc>
      </w:tr>
      <w:tr w:rsidR="0080019A" w:rsidRPr="003B6CD6" w14:paraId="3E3E88E9" w14:textId="77777777" w:rsidTr="00E9781E">
        <w:trPr>
          <w:trHeight w:val="91"/>
          <w:jc w:val="center"/>
        </w:trPr>
        <w:tc>
          <w:tcPr>
            <w:tcW w:w="1662" w:type="dxa"/>
            <w:vMerge/>
            <w:vAlign w:val="center"/>
          </w:tcPr>
          <w:p w14:paraId="0837F7B4" w14:textId="77777777" w:rsidR="0080019A" w:rsidRDefault="0080019A" w:rsidP="0080019A">
            <w:pPr>
              <w:spacing w:before="0" w:after="60"/>
              <w:jc w:val="center"/>
            </w:pPr>
          </w:p>
        </w:tc>
        <w:tc>
          <w:tcPr>
            <w:tcW w:w="831" w:type="dxa"/>
            <w:vMerge/>
            <w:vAlign w:val="center"/>
          </w:tcPr>
          <w:p w14:paraId="66266FF5" w14:textId="77777777" w:rsidR="0080019A" w:rsidRDefault="0080019A" w:rsidP="0080019A">
            <w:pPr>
              <w:spacing w:before="0" w:after="60"/>
              <w:jc w:val="center"/>
            </w:pPr>
          </w:p>
        </w:tc>
        <w:tc>
          <w:tcPr>
            <w:tcW w:w="832" w:type="dxa"/>
            <w:vAlign w:val="center"/>
          </w:tcPr>
          <w:p w14:paraId="6BA1F35A" w14:textId="73309CA5" w:rsidR="0080019A" w:rsidRDefault="0080019A" w:rsidP="0080019A">
            <w:pPr>
              <w:spacing w:before="0" w:after="60"/>
              <w:jc w:val="center"/>
            </w:pPr>
            <w:r>
              <w:t>InH</w:t>
            </w:r>
          </w:p>
        </w:tc>
        <w:tc>
          <w:tcPr>
            <w:tcW w:w="6452" w:type="dxa"/>
            <w:vAlign w:val="center"/>
          </w:tcPr>
          <w:p w14:paraId="3F01AC5F" w14:textId="02397635" w:rsidR="0080019A" w:rsidRDefault="0080019A" w:rsidP="0080019A">
            <w:pPr>
              <w:spacing w:before="0" w:after="60"/>
              <w:jc w:val="center"/>
              <w:rPr>
                <w:lang w:val="en-GB"/>
              </w:rPr>
            </w:pPr>
            <w:r>
              <w:rPr>
                <w:lang w:val="en-GB"/>
              </w:rPr>
              <w:t>23 dBm</w:t>
            </w:r>
            <w:r w:rsidR="00B241A6">
              <w:rPr>
                <w:lang w:val="en-GB"/>
              </w:rPr>
              <w:t xml:space="preserve"> for 200 MHz</w:t>
            </w:r>
            <w:r>
              <w:rPr>
                <w:lang w:val="en-GB"/>
              </w:rPr>
              <w:t>, EIRP should not exceed 58 dBm</w:t>
            </w:r>
            <w:r>
              <w:rPr>
                <w:lang w:val="en-GB"/>
              </w:rPr>
              <w:br/>
            </w:r>
            <w:r>
              <w:rPr>
                <w:lang w:val="en-GB"/>
              </w:rPr>
              <w:t>(Table A.2.1-1 in TR 38.802 and Table 5.2.2.4-1 in TR 38.828)</w:t>
            </w:r>
          </w:p>
        </w:tc>
      </w:tr>
      <w:tr w:rsidR="0080019A" w:rsidRPr="003B6CD6" w14:paraId="3369948F" w14:textId="77777777" w:rsidTr="00343C9B">
        <w:trPr>
          <w:trHeight w:val="33"/>
          <w:jc w:val="center"/>
        </w:trPr>
        <w:tc>
          <w:tcPr>
            <w:tcW w:w="3325" w:type="dxa"/>
            <w:gridSpan w:val="3"/>
            <w:vAlign w:val="center"/>
          </w:tcPr>
          <w:p w14:paraId="195A6927" w14:textId="77777777" w:rsidR="0080019A" w:rsidRDefault="0080019A" w:rsidP="0080019A">
            <w:pPr>
              <w:spacing w:before="0" w:after="60"/>
              <w:jc w:val="center"/>
            </w:pPr>
            <w:r>
              <w:t>Noise figure</w:t>
            </w:r>
          </w:p>
        </w:tc>
        <w:tc>
          <w:tcPr>
            <w:tcW w:w="6452" w:type="dxa"/>
            <w:vAlign w:val="center"/>
          </w:tcPr>
          <w:p w14:paraId="1A293891" w14:textId="4264DD0E" w:rsidR="0080019A" w:rsidRDefault="0080019A" w:rsidP="0080019A">
            <w:pPr>
              <w:spacing w:before="0" w:after="0"/>
              <w:jc w:val="center"/>
              <w:rPr>
                <w:lang w:val="en-GB"/>
              </w:rPr>
            </w:pPr>
            <w:r>
              <w:rPr>
                <w:lang w:val="en-GB"/>
              </w:rPr>
              <w:t>UE: 13 dB (baseline), 10 dB (optional) (Table A.2.1-1 in TR 38.802)</w:t>
            </w:r>
          </w:p>
          <w:p w14:paraId="3C80C746" w14:textId="22423981" w:rsidR="0080019A" w:rsidRDefault="0080019A" w:rsidP="0080019A">
            <w:pPr>
              <w:spacing w:before="0" w:after="60"/>
              <w:jc w:val="center"/>
              <w:rPr>
                <w:lang w:val="en-GB"/>
              </w:rPr>
            </w:pPr>
            <w:r>
              <w:rPr>
                <w:lang w:val="en-GB"/>
              </w:rPr>
              <w:t xml:space="preserve">BS: 7 dB (if UL is </w:t>
            </w:r>
            <w:r w:rsidRPr="004B2149">
              <w:t>modeled</w:t>
            </w:r>
            <w:r>
              <w:rPr>
                <w:lang w:val="en-GB"/>
              </w:rPr>
              <w:t>) (Table A.2.1-1 in TR 38.802)</w:t>
            </w:r>
          </w:p>
        </w:tc>
      </w:tr>
      <w:tr w:rsidR="0080019A" w:rsidRPr="003B6CD6" w14:paraId="5BC5B286" w14:textId="77777777" w:rsidTr="00343C9B">
        <w:trPr>
          <w:trHeight w:val="33"/>
          <w:jc w:val="center"/>
        </w:trPr>
        <w:tc>
          <w:tcPr>
            <w:tcW w:w="3325" w:type="dxa"/>
            <w:gridSpan w:val="3"/>
            <w:vAlign w:val="center"/>
          </w:tcPr>
          <w:p w14:paraId="0F6034B8" w14:textId="24DF1B47" w:rsidR="0080019A" w:rsidRDefault="0080019A" w:rsidP="0080019A">
            <w:pPr>
              <w:spacing w:before="0" w:after="60"/>
              <w:jc w:val="center"/>
            </w:pPr>
            <w:r>
              <w:t>UE distribution</w:t>
            </w:r>
          </w:p>
        </w:tc>
        <w:tc>
          <w:tcPr>
            <w:tcW w:w="6452" w:type="dxa"/>
            <w:vAlign w:val="center"/>
          </w:tcPr>
          <w:p w14:paraId="78D34331" w14:textId="6E1FD468" w:rsidR="0080019A" w:rsidRDefault="0080019A" w:rsidP="0080019A">
            <w:pPr>
              <w:spacing w:before="0" w:after="60"/>
              <w:jc w:val="center"/>
              <w:rPr>
                <w:lang w:val="en-GB"/>
              </w:rPr>
            </w:pPr>
            <w:r>
              <w:rPr>
                <w:lang w:val="en-GB"/>
              </w:rPr>
              <w:t>Average 10 UEs per BS</w:t>
            </w:r>
          </w:p>
        </w:tc>
      </w:tr>
      <w:tr w:rsidR="0080019A" w:rsidRPr="003B6CD6" w14:paraId="0BE25ABC" w14:textId="77777777" w:rsidTr="004F7A08">
        <w:trPr>
          <w:trHeight w:val="33"/>
          <w:jc w:val="center"/>
        </w:trPr>
        <w:tc>
          <w:tcPr>
            <w:tcW w:w="1662" w:type="dxa"/>
            <w:vMerge w:val="restart"/>
            <w:vAlign w:val="center"/>
          </w:tcPr>
          <w:p w14:paraId="0C777E4F" w14:textId="77777777" w:rsidR="0080019A" w:rsidRDefault="0080019A" w:rsidP="0080019A">
            <w:pPr>
              <w:spacing w:before="0" w:after="60"/>
              <w:jc w:val="center"/>
            </w:pPr>
            <w:r>
              <w:t>Pathloss model</w:t>
            </w:r>
          </w:p>
        </w:tc>
        <w:tc>
          <w:tcPr>
            <w:tcW w:w="1663" w:type="dxa"/>
            <w:gridSpan w:val="2"/>
            <w:vAlign w:val="center"/>
          </w:tcPr>
          <w:p w14:paraId="5525E370" w14:textId="395B61BD" w:rsidR="0080019A" w:rsidRDefault="0080019A" w:rsidP="0080019A">
            <w:pPr>
              <w:spacing w:before="0" w:after="60"/>
              <w:jc w:val="center"/>
            </w:pPr>
            <w:r>
              <w:t>UMi</w:t>
            </w:r>
          </w:p>
        </w:tc>
        <w:tc>
          <w:tcPr>
            <w:tcW w:w="6452" w:type="dxa"/>
            <w:vAlign w:val="center"/>
          </w:tcPr>
          <w:p w14:paraId="3F71FEEC" w14:textId="25B1AD04" w:rsidR="0080019A" w:rsidRDefault="0080019A" w:rsidP="0080019A">
            <w:pPr>
              <w:spacing w:before="0" w:after="0"/>
              <w:jc w:val="center"/>
              <w:rPr>
                <w:lang w:val="en-GB"/>
              </w:rPr>
            </w:pPr>
            <w:r>
              <w:rPr>
                <w:lang w:val="en-GB"/>
              </w:rPr>
              <w:t>BS-to-UE: PL model in Section 7.4.1 of TR 38.901</w:t>
            </w:r>
          </w:p>
          <w:p w14:paraId="29931D93" w14:textId="78F24942" w:rsidR="0080019A" w:rsidRDefault="0080019A" w:rsidP="0080019A">
            <w:pPr>
              <w:spacing w:before="0" w:after="60"/>
              <w:jc w:val="center"/>
              <w:rPr>
                <w:lang w:val="en-GB"/>
              </w:rPr>
            </w:pPr>
            <w:r>
              <w:rPr>
                <w:lang w:val="en-GB"/>
              </w:rPr>
              <w:t>UE-to-UE: PL model in Section in Section A.2.1.2 of TR 36.843</w:t>
            </w:r>
          </w:p>
        </w:tc>
      </w:tr>
      <w:tr w:rsidR="0080019A" w:rsidRPr="003B6CD6" w14:paraId="5681297B" w14:textId="77777777" w:rsidTr="004F7A08">
        <w:trPr>
          <w:trHeight w:val="33"/>
          <w:jc w:val="center"/>
        </w:trPr>
        <w:tc>
          <w:tcPr>
            <w:tcW w:w="1662" w:type="dxa"/>
            <w:vMerge/>
            <w:vAlign w:val="center"/>
          </w:tcPr>
          <w:p w14:paraId="4B0C152C" w14:textId="77777777" w:rsidR="0080019A" w:rsidRDefault="0080019A" w:rsidP="0080019A">
            <w:pPr>
              <w:spacing w:before="0" w:after="60"/>
              <w:jc w:val="center"/>
            </w:pPr>
          </w:p>
        </w:tc>
        <w:tc>
          <w:tcPr>
            <w:tcW w:w="1663" w:type="dxa"/>
            <w:gridSpan w:val="2"/>
            <w:vAlign w:val="center"/>
          </w:tcPr>
          <w:p w14:paraId="299519B8" w14:textId="4741390C" w:rsidR="0080019A" w:rsidRDefault="0080019A" w:rsidP="0080019A">
            <w:pPr>
              <w:spacing w:before="0" w:after="60"/>
              <w:jc w:val="center"/>
            </w:pPr>
            <w:r>
              <w:t>InH</w:t>
            </w:r>
          </w:p>
        </w:tc>
        <w:tc>
          <w:tcPr>
            <w:tcW w:w="6452" w:type="dxa"/>
            <w:vAlign w:val="center"/>
          </w:tcPr>
          <w:p w14:paraId="58086E6D" w14:textId="5D9A25E3" w:rsidR="0080019A" w:rsidRDefault="0080019A" w:rsidP="0080019A">
            <w:pPr>
              <w:spacing w:before="0" w:after="60"/>
              <w:jc w:val="center"/>
              <w:rPr>
                <w:lang w:val="en-GB"/>
              </w:rPr>
            </w:pPr>
            <w:r>
              <w:rPr>
                <w:lang w:val="en-GB"/>
              </w:rPr>
              <w:t>BS-to-UE and UE-to-UE: PL model in Section 7.4.1 of TR 38.901</w:t>
            </w:r>
          </w:p>
        </w:tc>
      </w:tr>
      <w:tr w:rsidR="0080019A" w:rsidRPr="003B6CD6" w14:paraId="7D54F9FD" w14:textId="538B3B15" w:rsidTr="00343C9B">
        <w:trPr>
          <w:trHeight w:val="33"/>
          <w:jc w:val="center"/>
        </w:trPr>
        <w:tc>
          <w:tcPr>
            <w:tcW w:w="3325" w:type="dxa"/>
            <w:gridSpan w:val="3"/>
            <w:vAlign w:val="center"/>
          </w:tcPr>
          <w:p w14:paraId="7474FA67" w14:textId="057C5C38" w:rsidR="0080019A" w:rsidRDefault="0080019A" w:rsidP="0080019A">
            <w:pPr>
              <w:spacing w:before="0" w:after="60"/>
              <w:jc w:val="center"/>
            </w:pPr>
            <w:r>
              <w:t>CSI feedback</w:t>
            </w:r>
          </w:p>
        </w:tc>
        <w:tc>
          <w:tcPr>
            <w:tcW w:w="6452" w:type="dxa"/>
            <w:vAlign w:val="center"/>
          </w:tcPr>
          <w:p w14:paraId="46B7340F" w14:textId="79A14CBE" w:rsidR="0080019A" w:rsidRDefault="0080019A" w:rsidP="0080019A">
            <w:pPr>
              <w:spacing w:before="0" w:after="60"/>
              <w:jc w:val="center"/>
              <w:rPr>
                <w:lang w:val="en-GB"/>
              </w:rPr>
            </w:pPr>
            <w:r>
              <w:rPr>
                <w:lang w:val="en-GB"/>
              </w:rPr>
              <w:t>Realistic</w:t>
            </w:r>
          </w:p>
        </w:tc>
      </w:tr>
      <w:tr w:rsidR="0080019A" w:rsidRPr="003B6CD6" w14:paraId="56369140" w14:textId="77777777" w:rsidTr="00343C9B">
        <w:trPr>
          <w:trHeight w:val="33"/>
          <w:jc w:val="center"/>
        </w:trPr>
        <w:tc>
          <w:tcPr>
            <w:tcW w:w="3325" w:type="dxa"/>
            <w:gridSpan w:val="3"/>
            <w:vAlign w:val="center"/>
          </w:tcPr>
          <w:p w14:paraId="59555B14" w14:textId="50DF4B67" w:rsidR="0080019A" w:rsidRDefault="0080019A" w:rsidP="004520E6">
            <w:pPr>
              <w:spacing w:before="0" w:after="60"/>
              <w:jc w:val="center"/>
            </w:pPr>
            <w:r>
              <w:t>Channel estimation</w:t>
            </w:r>
          </w:p>
        </w:tc>
        <w:tc>
          <w:tcPr>
            <w:tcW w:w="6452" w:type="dxa"/>
            <w:vAlign w:val="center"/>
          </w:tcPr>
          <w:p w14:paraId="3A93E149" w14:textId="7E5FEC83" w:rsidR="0080019A" w:rsidDel="004E7661" w:rsidRDefault="0080019A" w:rsidP="004520E6">
            <w:pPr>
              <w:spacing w:before="0" w:after="60"/>
              <w:jc w:val="center"/>
              <w:rPr>
                <w:lang w:val="en-GB"/>
              </w:rPr>
            </w:pPr>
            <w:r>
              <w:rPr>
                <w:lang w:val="en-GB"/>
              </w:rPr>
              <w:t>Ideal or realistic</w:t>
            </w:r>
          </w:p>
        </w:tc>
      </w:tr>
      <w:tr w:rsidR="0080019A" w:rsidRPr="003B6CD6" w14:paraId="599DF4DD" w14:textId="77777777" w:rsidTr="00E61132">
        <w:trPr>
          <w:trHeight w:val="120"/>
          <w:jc w:val="center"/>
        </w:trPr>
        <w:tc>
          <w:tcPr>
            <w:tcW w:w="3325" w:type="dxa"/>
            <w:gridSpan w:val="3"/>
            <w:vAlign w:val="center"/>
          </w:tcPr>
          <w:p w14:paraId="4007573F" w14:textId="77777777" w:rsidR="0080019A" w:rsidRDefault="0080019A" w:rsidP="0080019A">
            <w:pPr>
              <w:spacing w:before="0" w:after="60"/>
              <w:jc w:val="center"/>
            </w:pPr>
            <w:r>
              <w:t>UE receiver</w:t>
            </w:r>
          </w:p>
        </w:tc>
        <w:tc>
          <w:tcPr>
            <w:tcW w:w="6452" w:type="dxa"/>
            <w:vAlign w:val="center"/>
          </w:tcPr>
          <w:p w14:paraId="74AADAEF" w14:textId="77777777" w:rsidR="0080019A" w:rsidRDefault="0080019A" w:rsidP="0080019A">
            <w:pPr>
              <w:spacing w:before="0" w:after="60"/>
              <w:jc w:val="center"/>
              <w:rPr>
                <w:lang w:val="en-GB"/>
              </w:rPr>
            </w:pPr>
            <w:r>
              <w:rPr>
                <w:lang w:val="en-GB"/>
              </w:rPr>
              <w:t>MMSE-IRC</w:t>
            </w:r>
          </w:p>
        </w:tc>
      </w:tr>
      <w:tr w:rsidR="0080019A" w:rsidRPr="003B6CD6" w14:paraId="31F93D56" w14:textId="77777777" w:rsidTr="00A27DDD">
        <w:trPr>
          <w:trHeight w:val="120"/>
          <w:jc w:val="center"/>
        </w:trPr>
        <w:tc>
          <w:tcPr>
            <w:tcW w:w="3325" w:type="dxa"/>
            <w:gridSpan w:val="3"/>
            <w:vAlign w:val="center"/>
          </w:tcPr>
          <w:p w14:paraId="7FF33365" w14:textId="19F4DD68" w:rsidR="0080019A" w:rsidRDefault="0080019A" w:rsidP="0080019A">
            <w:pPr>
              <w:spacing w:before="0" w:after="60"/>
              <w:jc w:val="center"/>
            </w:pPr>
            <w:r>
              <w:t>Max. modulation order</w:t>
            </w:r>
          </w:p>
        </w:tc>
        <w:tc>
          <w:tcPr>
            <w:tcW w:w="6452" w:type="dxa"/>
            <w:tcBorders>
              <w:bottom w:val="single" w:sz="4" w:space="0" w:color="auto"/>
            </w:tcBorders>
            <w:vAlign w:val="center"/>
          </w:tcPr>
          <w:p w14:paraId="3007B00A" w14:textId="4121C850" w:rsidR="0080019A" w:rsidRDefault="0080019A" w:rsidP="0080019A">
            <w:pPr>
              <w:spacing w:before="0" w:after="60"/>
              <w:jc w:val="center"/>
              <w:rPr>
                <w:lang w:val="en-GB"/>
              </w:rPr>
            </w:pPr>
            <w:r>
              <w:rPr>
                <w:lang w:val="en-GB"/>
              </w:rPr>
              <w:t xml:space="preserve">64 QAM (Table </w:t>
            </w:r>
            <w:r>
              <w:rPr>
                <w:color w:val="000000"/>
              </w:rPr>
              <w:t>5.1.3.1-1 in TS 38.214)</w:t>
            </w:r>
          </w:p>
        </w:tc>
      </w:tr>
      <w:bookmarkEnd w:id="8"/>
    </w:tbl>
    <w:p w14:paraId="52505BF8" w14:textId="77777777" w:rsidR="00812C00" w:rsidRDefault="00812C00" w:rsidP="000F51E6">
      <w:pPr>
        <w:spacing w:before="120"/>
      </w:pPr>
    </w:p>
    <w:p w14:paraId="3375C6E2" w14:textId="0DFA8B41" w:rsidR="00A45A8A" w:rsidRDefault="00812C00" w:rsidP="00812C00">
      <w:pPr>
        <w:pStyle w:val="Heading3"/>
      </w:pPr>
      <w:r>
        <w:t>Traffic model</w:t>
      </w:r>
      <w:r w:rsidR="00822552">
        <w:t>s</w:t>
      </w:r>
    </w:p>
    <w:p w14:paraId="47A748DC" w14:textId="3B6C0FD8" w:rsidR="00A80D02" w:rsidRDefault="00B22AD6" w:rsidP="00102DBB">
      <w:r>
        <w:t>In Rel-17</w:t>
      </w:r>
      <w:r w:rsidR="00052770">
        <w:t xml:space="preserve"> and Rel-18</w:t>
      </w:r>
      <w:r>
        <w:t xml:space="preserve">, the following was agreed </w:t>
      </w:r>
      <w:r w:rsidR="00D83FA2">
        <w:t xml:space="preserve">on the traffic model for </w:t>
      </w:r>
      <w:r w:rsidR="002E433C">
        <w:t xml:space="preserve">SL </w:t>
      </w:r>
      <w:r w:rsidR="00D83FA2">
        <w:t>commercial use cases.</w:t>
      </w:r>
    </w:p>
    <w:tbl>
      <w:tblPr>
        <w:tblStyle w:val="TableGrid"/>
        <w:tblW w:w="0" w:type="auto"/>
        <w:tblLook w:val="04A0" w:firstRow="1" w:lastRow="0" w:firstColumn="1" w:lastColumn="0" w:noHBand="0" w:noVBand="1"/>
      </w:tblPr>
      <w:tblGrid>
        <w:gridCol w:w="9962"/>
      </w:tblGrid>
      <w:tr w:rsidR="00E60A4E" w:rsidRPr="00D56A89" w14:paraId="067A05B9" w14:textId="77777777" w:rsidTr="00343C9B">
        <w:tc>
          <w:tcPr>
            <w:tcW w:w="9962" w:type="dxa"/>
          </w:tcPr>
          <w:p w14:paraId="71264BF0" w14:textId="2A16EE90" w:rsidR="00C45141" w:rsidRPr="000C05C2" w:rsidRDefault="00C45141" w:rsidP="00A80BDB">
            <w:pPr>
              <w:spacing w:before="60" w:after="0" w:line="240" w:lineRule="auto"/>
              <w:rPr>
                <w:highlight w:val="green"/>
              </w:rPr>
            </w:pPr>
            <w:bookmarkStart w:id="10" w:name="_Hlk115193893"/>
            <w:r w:rsidRPr="000C05C2">
              <w:rPr>
                <w:highlight w:val="green"/>
              </w:rPr>
              <w:t>Agreements:</w:t>
            </w:r>
            <w:r w:rsidR="00BE31D9" w:rsidRPr="00BE31D9">
              <w:t xml:space="preserve"> </w:t>
            </w:r>
            <w:r w:rsidR="00BE31D9" w:rsidRPr="00541213">
              <w:rPr>
                <w:highlight w:val="yellow"/>
                <w:lang w:eastAsia="ko-KR"/>
              </w:rPr>
              <w:t>(Rel-17, RAN1 #103)</w:t>
            </w:r>
          </w:p>
          <w:p w14:paraId="653C1D83" w14:textId="77777777" w:rsidR="00C45141" w:rsidRPr="000C05C2" w:rsidRDefault="00C45141" w:rsidP="00C45141">
            <w:pPr>
              <w:pStyle w:val="ListParagraph"/>
              <w:numPr>
                <w:ilvl w:val="0"/>
                <w:numId w:val="17"/>
              </w:numPr>
              <w:autoSpaceDE w:val="0"/>
              <w:autoSpaceDN w:val="0"/>
              <w:spacing w:before="0" w:line="240" w:lineRule="auto"/>
              <w:rPr>
                <w:szCs w:val="20"/>
                <w:lang w:eastAsia="ko-KR"/>
              </w:rPr>
            </w:pPr>
            <w:r w:rsidRPr="000C05C2">
              <w:rPr>
                <w:szCs w:val="20"/>
                <w:lang w:eastAsia="ko-KR"/>
              </w:rPr>
              <w:t>For commercial use case, at least following option is supported for traffic model:</w:t>
            </w:r>
          </w:p>
          <w:p w14:paraId="75CD7F54" w14:textId="77777777" w:rsidR="00E60A4E" w:rsidRDefault="00C45141" w:rsidP="00C42B6D">
            <w:pPr>
              <w:numPr>
                <w:ilvl w:val="0"/>
                <w:numId w:val="14"/>
              </w:numPr>
              <w:overflowPunct/>
              <w:adjustRightInd/>
              <w:spacing w:before="0" w:after="0" w:line="240" w:lineRule="auto"/>
              <w:ind w:left="1253" w:hanging="403"/>
              <w:jc w:val="left"/>
              <w:textAlignment w:val="auto"/>
              <w:rPr>
                <w:lang w:eastAsia="ko-KR"/>
              </w:rPr>
            </w:pPr>
            <w:r w:rsidRPr="000C05C2">
              <w:rPr>
                <w:lang w:eastAsia="ko-KR"/>
              </w:rPr>
              <w:t>Option 7: Periodic traffic model 3 specified in TR 37.885</w:t>
            </w:r>
          </w:p>
          <w:p w14:paraId="0D515D28" w14:textId="77777777" w:rsidR="007E70DE" w:rsidRDefault="007E70DE" w:rsidP="00C42B6D">
            <w:pPr>
              <w:overflowPunct/>
              <w:adjustRightInd/>
              <w:spacing w:before="0" w:after="0" w:line="240" w:lineRule="auto"/>
              <w:jc w:val="left"/>
              <w:textAlignment w:val="auto"/>
              <w:rPr>
                <w:lang w:eastAsia="ko-KR"/>
              </w:rPr>
            </w:pPr>
          </w:p>
          <w:p w14:paraId="14EB0712" w14:textId="114164F5" w:rsidR="007E70DE" w:rsidRPr="000C05C2" w:rsidRDefault="007E70DE" w:rsidP="00C42B6D">
            <w:pPr>
              <w:spacing w:before="0" w:after="0" w:line="240" w:lineRule="auto"/>
              <w:rPr>
                <w:highlight w:val="green"/>
              </w:rPr>
            </w:pPr>
            <w:r w:rsidRPr="000C05C2">
              <w:rPr>
                <w:highlight w:val="green"/>
              </w:rPr>
              <w:t>Agreements:</w:t>
            </w:r>
            <w:r w:rsidRPr="00BE31D9">
              <w:t xml:space="preserve"> </w:t>
            </w:r>
            <w:r w:rsidRPr="00541213">
              <w:rPr>
                <w:highlight w:val="yellow"/>
                <w:lang w:eastAsia="ko-KR"/>
              </w:rPr>
              <w:t>(Rel-1</w:t>
            </w:r>
            <w:r>
              <w:rPr>
                <w:highlight w:val="yellow"/>
                <w:lang w:eastAsia="ko-KR"/>
              </w:rPr>
              <w:t>8</w:t>
            </w:r>
            <w:r w:rsidRPr="00541213">
              <w:rPr>
                <w:highlight w:val="yellow"/>
                <w:lang w:eastAsia="ko-KR"/>
              </w:rPr>
              <w:t>, RAN1 #1</w:t>
            </w:r>
            <w:r>
              <w:rPr>
                <w:highlight w:val="yellow"/>
                <w:lang w:eastAsia="ko-KR"/>
              </w:rPr>
              <w:t>10</w:t>
            </w:r>
            <w:r w:rsidRPr="00541213">
              <w:rPr>
                <w:highlight w:val="yellow"/>
                <w:lang w:eastAsia="ko-KR"/>
              </w:rPr>
              <w:t>)</w:t>
            </w:r>
          </w:p>
          <w:p w14:paraId="5D1008D3" w14:textId="77777777" w:rsidR="007E70DE" w:rsidRDefault="0081000F" w:rsidP="00C42B6D">
            <w:pPr>
              <w:overflowPunct/>
              <w:adjustRightInd/>
              <w:spacing w:before="0" w:after="0" w:line="240" w:lineRule="auto"/>
              <w:jc w:val="left"/>
              <w:textAlignment w:val="auto"/>
            </w:pPr>
            <w:r w:rsidRPr="00954313">
              <w:t>The following evaluation scenario can be used for evaluating performance of SL-U designs, resource allocation schemes, and coexistence study with another RAT in a shared channel.</w:t>
            </w:r>
          </w:p>
          <w:p w14:paraId="3ED42AE4" w14:textId="77777777" w:rsidR="0081000F" w:rsidRDefault="0081000F" w:rsidP="00C42B6D">
            <w:pPr>
              <w:overflowPunct/>
              <w:adjustRightInd/>
              <w:spacing w:before="0" w:after="0" w:line="240" w:lineRule="auto"/>
              <w:jc w:val="left"/>
              <w:textAlignment w:val="auto"/>
            </w:pPr>
            <w:r>
              <w:t>…</w:t>
            </w:r>
          </w:p>
          <w:p w14:paraId="354D813A" w14:textId="77777777" w:rsidR="002F2872" w:rsidRPr="00954313" w:rsidRDefault="002F2872" w:rsidP="00C42B6D">
            <w:pPr>
              <w:pStyle w:val="ListParagraph"/>
              <w:numPr>
                <w:ilvl w:val="1"/>
                <w:numId w:val="30"/>
              </w:numPr>
              <w:spacing w:before="0" w:line="240" w:lineRule="auto"/>
              <w:rPr>
                <w:szCs w:val="20"/>
              </w:rPr>
            </w:pPr>
            <w:r w:rsidRPr="00954313">
              <w:rPr>
                <w:szCs w:val="20"/>
              </w:rPr>
              <w:t xml:space="preserve">Traffic model </w:t>
            </w:r>
          </w:p>
          <w:p w14:paraId="79634CE5" w14:textId="77777777" w:rsidR="002F2872" w:rsidRPr="00954313" w:rsidRDefault="002F2872" w:rsidP="00C42B6D">
            <w:pPr>
              <w:pStyle w:val="ListParagraph"/>
              <w:numPr>
                <w:ilvl w:val="2"/>
                <w:numId w:val="30"/>
              </w:numPr>
              <w:spacing w:before="0" w:line="240" w:lineRule="auto"/>
              <w:rPr>
                <w:szCs w:val="20"/>
              </w:rPr>
            </w:pPr>
            <w:r w:rsidRPr="00954313">
              <w:rPr>
                <w:szCs w:val="20"/>
              </w:rPr>
              <w:t>Option 1: R17 sidelink commercial traffic model with periodic model 3 with packet size reduced by a factor of (high: 1; mid: 5; low: 10)</w:t>
            </w:r>
          </w:p>
          <w:p w14:paraId="7189E5F0" w14:textId="77777777" w:rsidR="002F2872" w:rsidRPr="00954313" w:rsidRDefault="002F2872" w:rsidP="00C42B6D">
            <w:pPr>
              <w:pStyle w:val="ListParagraph"/>
              <w:numPr>
                <w:ilvl w:val="3"/>
                <w:numId w:val="30"/>
              </w:numPr>
              <w:spacing w:before="0" w:line="240" w:lineRule="auto"/>
              <w:rPr>
                <w:szCs w:val="20"/>
              </w:rPr>
            </w:pPr>
            <w:r w:rsidRPr="00954313">
              <w:rPr>
                <w:szCs w:val="20"/>
              </w:rPr>
              <w:t>FFS whether/how the PDB requirement can be captured</w:t>
            </w:r>
          </w:p>
          <w:p w14:paraId="52470A45" w14:textId="77777777" w:rsidR="002F2872" w:rsidRPr="00954313" w:rsidRDefault="002F2872" w:rsidP="00C42B6D">
            <w:pPr>
              <w:pStyle w:val="ListParagraph"/>
              <w:numPr>
                <w:ilvl w:val="2"/>
                <w:numId w:val="30"/>
              </w:numPr>
              <w:spacing w:before="0" w:line="240" w:lineRule="auto"/>
              <w:rPr>
                <w:szCs w:val="20"/>
              </w:rPr>
            </w:pPr>
            <w:r w:rsidRPr="00954313">
              <w:rPr>
                <w:szCs w:val="20"/>
              </w:rPr>
              <w:t>Option 2: FTP model 3 with arrival rate satisfying one of the followings:</w:t>
            </w:r>
          </w:p>
          <w:p w14:paraId="0A61CA11" w14:textId="77777777" w:rsidR="002F2872" w:rsidRPr="00954313" w:rsidRDefault="002F2872" w:rsidP="00C42B6D">
            <w:pPr>
              <w:pStyle w:val="ListParagraph"/>
              <w:numPr>
                <w:ilvl w:val="3"/>
                <w:numId w:val="30"/>
              </w:numPr>
              <w:spacing w:before="0" w:line="240" w:lineRule="auto"/>
              <w:rPr>
                <w:szCs w:val="20"/>
              </w:rPr>
            </w:pPr>
            <w:r w:rsidRPr="00954313">
              <w:rPr>
                <w:szCs w:val="20"/>
              </w:rPr>
              <w:t>BO Low load: 10%~25%</w:t>
            </w:r>
          </w:p>
          <w:p w14:paraId="6491AF36" w14:textId="77777777" w:rsidR="002F2872" w:rsidRPr="00954313" w:rsidRDefault="002F2872" w:rsidP="00C42B6D">
            <w:pPr>
              <w:pStyle w:val="ListParagraph"/>
              <w:numPr>
                <w:ilvl w:val="3"/>
                <w:numId w:val="30"/>
              </w:numPr>
              <w:spacing w:before="0" w:line="240" w:lineRule="auto"/>
              <w:rPr>
                <w:szCs w:val="20"/>
              </w:rPr>
            </w:pPr>
            <w:r w:rsidRPr="00954313">
              <w:rPr>
                <w:szCs w:val="20"/>
              </w:rPr>
              <w:t>BO Mid load: 35%~50%</w:t>
            </w:r>
          </w:p>
          <w:p w14:paraId="43FB9DEF" w14:textId="77777777" w:rsidR="002F2872" w:rsidRPr="00954313" w:rsidRDefault="002F2872" w:rsidP="00C42B6D">
            <w:pPr>
              <w:pStyle w:val="ListParagraph"/>
              <w:numPr>
                <w:ilvl w:val="3"/>
                <w:numId w:val="30"/>
              </w:numPr>
              <w:spacing w:before="0" w:line="240" w:lineRule="auto"/>
              <w:rPr>
                <w:szCs w:val="20"/>
              </w:rPr>
            </w:pPr>
            <w:r w:rsidRPr="00954313">
              <w:rPr>
                <w:szCs w:val="20"/>
              </w:rPr>
              <w:t>BO High load: above 55%</w:t>
            </w:r>
          </w:p>
          <w:p w14:paraId="26E6A235" w14:textId="77777777" w:rsidR="002F2872" w:rsidRPr="00954313" w:rsidRDefault="002F2872" w:rsidP="00C42B6D">
            <w:pPr>
              <w:pStyle w:val="ListParagraph"/>
              <w:numPr>
                <w:ilvl w:val="2"/>
                <w:numId w:val="30"/>
              </w:numPr>
              <w:spacing w:before="0" w:line="240" w:lineRule="auto"/>
              <w:rPr>
                <w:szCs w:val="20"/>
              </w:rPr>
            </w:pPr>
            <w:r w:rsidRPr="00954313">
              <w:rPr>
                <w:szCs w:val="20"/>
              </w:rPr>
              <w:t>Option 3: XR cloud gaming model in TR38.838</w:t>
            </w:r>
          </w:p>
          <w:p w14:paraId="78E9908F" w14:textId="77777777" w:rsidR="002F2872" w:rsidRPr="00954313" w:rsidRDefault="002F2872" w:rsidP="00C42B6D">
            <w:pPr>
              <w:pStyle w:val="ListParagraph"/>
              <w:numPr>
                <w:ilvl w:val="3"/>
                <w:numId w:val="30"/>
              </w:numPr>
              <w:spacing w:before="0" w:line="240" w:lineRule="auto"/>
              <w:rPr>
                <w:szCs w:val="20"/>
              </w:rPr>
            </w:pPr>
            <w:r w:rsidRPr="00954313">
              <w:rPr>
                <w:szCs w:val="20"/>
              </w:rPr>
              <w:lastRenderedPageBreak/>
              <w:t>FFS whether/how the PDB requirement can be captured</w:t>
            </w:r>
          </w:p>
          <w:p w14:paraId="335BBED4" w14:textId="77777777" w:rsidR="002F2872" w:rsidRPr="00954313" w:rsidRDefault="002F2872" w:rsidP="00C42B6D">
            <w:pPr>
              <w:pStyle w:val="ListParagraph"/>
              <w:numPr>
                <w:ilvl w:val="2"/>
                <w:numId w:val="30"/>
              </w:numPr>
              <w:spacing w:before="0" w:line="240" w:lineRule="auto"/>
              <w:rPr>
                <w:szCs w:val="20"/>
              </w:rPr>
            </w:pPr>
            <w:r w:rsidRPr="00954313">
              <w:rPr>
                <w:szCs w:val="20"/>
              </w:rPr>
              <w:t>It is up to each company to use either Option 1 or 2 or Option 3 or mixed of them</w:t>
            </w:r>
          </w:p>
          <w:p w14:paraId="4093F064" w14:textId="69799A74" w:rsidR="001230D7" w:rsidRPr="00CA3EC1" w:rsidRDefault="00C42B6D" w:rsidP="00C42B6D">
            <w:pPr>
              <w:overflowPunct/>
              <w:adjustRightInd/>
              <w:spacing w:before="0" w:line="240" w:lineRule="auto"/>
              <w:jc w:val="left"/>
              <w:textAlignment w:val="auto"/>
              <w:rPr>
                <w:lang w:eastAsia="ko-KR"/>
              </w:rPr>
            </w:pPr>
            <w:r>
              <w:rPr>
                <w:lang w:eastAsia="ko-KR"/>
              </w:rPr>
              <w:t>…</w:t>
            </w:r>
          </w:p>
        </w:tc>
      </w:tr>
    </w:tbl>
    <w:bookmarkEnd w:id="10"/>
    <w:p w14:paraId="2E5E6B23" w14:textId="16CD7134" w:rsidR="006F1472" w:rsidRDefault="0011549E" w:rsidP="007B62EE">
      <w:pPr>
        <w:spacing w:before="120"/>
      </w:pPr>
      <w:r>
        <w:lastRenderedPageBreak/>
        <w:t xml:space="preserve">For </w:t>
      </w:r>
      <w:r w:rsidR="00904A23">
        <w:t>FR2 SL evaluation, the above agreement can sti</w:t>
      </w:r>
      <w:r w:rsidR="008B1296">
        <w:t>ll apply.</w:t>
      </w:r>
      <w:r w:rsidR="00CC1340">
        <w:t xml:space="preserve"> That is, </w:t>
      </w:r>
      <w:r w:rsidR="009726EB">
        <w:t>one</w:t>
      </w:r>
      <w:r w:rsidR="008110FA">
        <w:t xml:space="preserve">, </w:t>
      </w:r>
      <w:r w:rsidR="002835B8">
        <w:t xml:space="preserve">more, </w:t>
      </w:r>
      <w:r w:rsidR="009726EB">
        <w:t xml:space="preserve">or </w:t>
      </w:r>
      <w:r w:rsidR="002835B8">
        <w:t>mixture</w:t>
      </w:r>
      <w:r w:rsidR="00143E2C">
        <w:t xml:space="preserve">s </w:t>
      </w:r>
      <w:r w:rsidR="009726EB">
        <w:t xml:space="preserve">of </w:t>
      </w:r>
      <w:r w:rsidR="00B76668">
        <w:t xml:space="preserve">three different </w:t>
      </w:r>
      <w:r w:rsidR="0022605E">
        <w:t xml:space="preserve">traffic types, i.e., periodic, </w:t>
      </w:r>
      <w:r w:rsidR="00AE7274">
        <w:t>FTP</w:t>
      </w:r>
      <w:r w:rsidR="0022605E">
        <w:t>, and XR</w:t>
      </w:r>
      <w:r w:rsidR="005D5B4D">
        <w:t xml:space="preserve">, </w:t>
      </w:r>
      <w:r w:rsidR="008514A4">
        <w:t>may</w:t>
      </w:r>
      <w:r w:rsidR="00055A01">
        <w:t xml:space="preserve"> be </w:t>
      </w:r>
      <w:r w:rsidR="004D1C3E">
        <w:t>assumed</w:t>
      </w:r>
      <w:r w:rsidR="008514A4">
        <w:t>.</w:t>
      </w:r>
      <w:r w:rsidR="004D1C3E">
        <w:t xml:space="preserve"> </w:t>
      </w:r>
    </w:p>
    <w:p w14:paraId="2A164990" w14:textId="5965232D" w:rsidR="007247FB" w:rsidRDefault="00523FC0" w:rsidP="00523FC0">
      <w:pPr>
        <w:pStyle w:val="Caption"/>
      </w:pPr>
      <w:bookmarkStart w:id="11" w:name="P2"/>
      <w:r>
        <w:t xml:space="preserve">Proposal </w:t>
      </w:r>
      <w:fldSimple w:instr=" SEQ Proposal \* ARABIC ">
        <w:r w:rsidR="00816600">
          <w:rPr>
            <w:noProof/>
          </w:rPr>
          <w:t>2</w:t>
        </w:r>
      </w:fldSimple>
      <w:r>
        <w:t>:</w:t>
      </w:r>
      <w:r w:rsidR="007247FB">
        <w:t xml:space="preserve"> For the system-level evaluation of FR2 SL commercial use cases, </w:t>
      </w:r>
      <w:r>
        <w:t>periodic, aperiodic, and</w:t>
      </w:r>
      <w:r w:rsidR="007320B3">
        <w:t>/or</w:t>
      </w:r>
      <w:r>
        <w:t xml:space="preserve"> </w:t>
      </w:r>
      <w:r w:rsidR="00016194">
        <w:t>XR</w:t>
      </w:r>
      <w:r>
        <w:t xml:space="preserve"> traffic models </w:t>
      </w:r>
      <w:r w:rsidR="00DE28EE">
        <w:t>are considered.</w:t>
      </w:r>
    </w:p>
    <w:p w14:paraId="146AFE1B" w14:textId="73053763" w:rsidR="00A80D02" w:rsidRDefault="00DA4643" w:rsidP="00DA4643">
      <w:pPr>
        <w:pStyle w:val="Caption"/>
        <w:jc w:val="center"/>
      </w:pPr>
      <w:bookmarkStart w:id="12" w:name="_Ref115201403"/>
      <w:r>
        <w:t xml:space="preserve">Table </w:t>
      </w:r>
      <w:fldSimple w:instr=" SEQ Table \* ARABIC ">
        <w:r w:rsidR="00816600">
          <w:rPr>
            <w:noProof/>
          </w:rPr>
          <w:t>2</w:t>
        </w:r>
      </w:fldSimple>
      <w:bookmarkEnd w:id="12"/>
      <w:r>
        <w:t xml:space="preserve">: </w:t>
      </w:r>
      <w:r w:rsidR="00EF6634">
        <w:t>Traffic models</w:t>
      </w:r>
    </w:p>
    <w:tbl>
      <w:tblPr>
        <w:tblStyle w:val="TableGrid"/>
        <w:tblW w:w="9777" w:type="dxa"/>
        <w:jc w:val="center"/>
        <w:tblLook w:val="0400" w:firstRow="0" w:lastRow="0" w:firstColumn="0" w:lastColumn="0" w:noHBand="0" w:noVBand="1"/>
      </w:tblPr>
      <w:tblGrid>
        <w:gridCol w:w="3325"/>
        <w:gridCol w:w="6452"/>
      </w:tblGrid>
      <w:tr w:rsidR="00A80D02" w:rsidRPr="003B6CD6" w14:paraId="09104B4D" w14:textId="77777777" w:rsidTr="006F6E0C">
        <w:trPr>
          <w:trHeight w:val="33"/>
          <w:jc w:val="center"/>
        </w:trPr>
        <w:tc>
          <w:tcPr>
            <w:tcW w:w="3325" w:type="dxa"/>
            <w:shd w:val="clear" w:color="auto" w:fill="D9D9D9" w:themeFill="background1" w:themeFillShade="D9"/>
            <w:vAlign w:val="center"/>
          </w:tcPr>
          <w:p w14:paraId="67A3214E" w14:textId="5DB58426" w:rsidR="00A80D02" w:rsidRPr="003B6CD6" w:rsidRDefault="00523FC0" w:rsidP="00343C9B">
            <w:pPr>
              <w:spacing w:before="0" w:after="60"/>
              <w:jc w:val="center"/>
              <w:rPr>
                <w:lang w:val="en-GB"/>
              </w:rPr>
            </w:pPr>
            <w:r>
              <w:rPr>
                <w:lang w:val="en-GB"/>
              </w:rPr>
              <w:t>Type</w:t>
            </w:r>
          </w:p>
        </w:tc>
        <w:tc>
          <w:tcPr>
            <w:tcW w:w="6452" w:type="dxa"/>
            <w:shd w:val="clear" w:color="auto" w:fill="D9D9D9" w:themeFill="background1" w:themeFillShade="D9"/>
            <w:vAlign w:val="center"/>
          </w:tcPr>
          <w:p w14:paraId="7841A2D2" w14:textId="77777777" w:rsidR="00A80D02" w:rsidRPr="003B6CD6" w:rsidRDefault="00A80D02" w:rsidP="00343C9B">
            <w:pPr>
              <w:spacing w:before="0" w:after="60"/>
              <w:jc w:val="center"/>
              <w:rPr>
                <w:lang w:val="en-GB"/>
              </w:rPr>
            </w:pPr>
            <w:r>
              <w:rPr>
                <w:lang w:val="en-GB"/>
              </w:rPr>
              <w:t>Values</w:t>
            </w:r>
          </w:p>
        </w:tc>
      </w:tr>
      <w:tr w:rsidR="00752531" w:rsidRPr="003B6CD6" w14:paraId="11FCC63A" w14:textId="77777777" w:rsidTr="00776A46">
        <w:trPr>
          <w:trHeight w:val="33"/>
          <w:jc w:val="center"/>
        </w:trPr>
        <w:tc>
          <w:tcPr>
            <w:tcW w:w="3325" w:type="dxa"/>
            <w:vAlign w:val="center"/>
          </w:tcPr>
          <w:p w14:paraId="0AB8FCA5" w14:textId="5A32468C" w:rsidR="00752531" w:rsidRDefault="00752531" w:rsidP="000C0431">
            <w:pPr>
              <w:spacing w:before="0" w:after="60"/>
              <w:jc w:val="center"/>
            </w:pPr>
            <w:r>
              <w:t>Periodic</w:t>
            </w:r>
          </w:p>
        </w:tc>
        <w:tc>
          <w:tcPr>
            <w:tcW w:w="6452" w:type="dxa"/>
            <w:tcBorders>
              <w:bottom w:val="single" w:sz="4" w:space="0" w:color="auto"/>
            </w:tcBorders>
            <w:vAlign w:val="center"/>
          </w:tcPr>
          <w:p w14:paraId="06053CDE" w14:textId="290818B5" w:rsidR="00752531" w:rsidRDefault="00752531" w:rsidP="003E708D">
            <w:pPr>
              <w:spacing w:before="0" w:after="60"/>
              <w:jc w:val="center"/>
              <w:rPr>
                <w:lang w:val="en-GB"/>
              </w:rPr>
            </w:pPr>
            <w:r>
              <w:rPr>
                <w:szCs w:val="22"/>
              </w:rPr>
              <w:t xml:space="preserve">Model 3 </w:t>
            </w:r>
            <w:r w:rsidR="00C919D7">
              <w:rPr>
                <w:szCs w:val="22"/>
              </w:rPr>
              <w:t>in TR 37.885</w:t>
            </w:r>
            <w:r w:rsidR="00300004">
              <w:rPr>
                <w:szCs w:val="22"/>
              </w:rPr>
              <w:t xml:space="preserve"> with </w:t>
            </w:r>
            <w:r w:rsidR="00C21DA0">
              <w:rPr>
                <w:szCs w:val="22"/>
              </w:rPr>
              <w:t>packet size reduced by a factor</w:t>
            </w:r>
            <w:r w:rsidR="00CD5539">
              <w:rPr>
                <w:szCs w:val="22"/>
              </w:rPr>
              <w:t>:</w:t>
            </w:r>
            <w:r w:rsidR="00ED4288">
              <w:rPr>
                <w:szCs w:val="22"/>
              </w:rPr>
              <w:br/>
            </w:r>
            <w:r w:rsidR="00ED4288">
              <w:rPr>
                <w:szCs w:val="22"/>
                <w:lang w:val="en-GB"/>
              </w:rPr>
              <w:t>high 1; mid 5; low 10</w:t>
            </w:r>
          </w:p>
        </w:tc>
      </w:tr>
      <w:tr w:rsidR="00752531" w:rsidRPr="003B6CD6" w14:paraId="7D545802" w14:textId="77777777" w:rsidTr="00C524CE">
        <w:trPr>
          <w:trHeight w:val="33"/>
          <w:jc w:val="center"/>
        </w:trPr>
        <w:tc>
          <w:tcPr>
            <w:tcW w:w="3325" w:type="dxa"/>
            <w:vAlign w:val="center"/>
          </w:tcPr>
          <w:p w14:paraId="15A9BEF1" w14:textId="1B03AB72" w:rsidR="00752531" w:rsidRDefault="00AE7274" w:rsidP="00BA761B">
            <w:pPr>
              <w:spacing w:before="0" w:after="60"/>
              <w:jc w:val="center"/>
            </w:pPr>
            <w:r>
              <w:t>FTP</w:t>
            </w:r>
          </w:p>
        </w:tc>
        <w:tc>
          <w:tcPr>
            <w:tcW w:w="6452" w:type="dxa"/>
            <w:tcBorders>
              <w:top w:val="single" w:sz="4" w:space="0" w:color="auto"/>
              <w:bottom w:val="single" w:sz="4" w:space="0" w:color="auto"/>
            </w:tcBorders>
            <w:vAlign w:val="center"/>
          </w:tcPr>
          <w:p w14:paraId="5030DB27" w14:textId="0D55C80D" w:rsidR="00473B7F" w:rsidRDefault="00752531" w:rsidP="00473B7F">
            <w:pPr>
              <w:spacing w:before="0" w:after="60"/>
              <w:jc w:val="center"/>
              <w:rPr>
                <w:lang w:val="en-GB"/>
              </w:rPr>
            </w:pPr>
            <w:r>
              <w:rPr>
                <w:lang w:val="en-GB"/>
              </w:rPr>
              <w:t>FTP</w:t>
            </w:r>
            <w:r w:rsidR="00455D94">
              <w:rPr>
                <w:lang w:val="en-GB"/>
              </w:rPr>
              <w:t xml:space="preserve"> model </w:t>
            </w:r>
            <w:r w:rsidR="00AD63A2">
              <w:rPr>
                <w:lang w:val="en-GB"/>
              </w:rPr>
              <w:t>3</w:t>
            </w:r>
            <w:r w:rsidR="00BF4329">
              <w:rPr>
                <w:lang w:val="en-GB"/>
              </w:rPr>
              <w:t xml:space="preserve"> </w:t>
            </w:r>
            <w:r w:rsidR="00B570CC">
              <w:rPr>
                <w:lang w:val="en-GB"/>
              </w:rPr>
              <w:t xml:space="preserve">in TR 36.889 </w:t>
            </w:r>
            <w:r w:rsidR="00400301">
              <w:rPr>
                <w:lang w:val="en-GB"/>
              </w:rPr>
              <w:t>with arrival rate</w:t>
            </w:r>
            <w:r w:rsidR="004C5B3E">
              <w:rPr>
                <w:lang w:val="en-GB"/>
              </w:rPr>
              <w:t>:</w:t>
            </w:r>
            <w:r w:rsidR="00F201D5">
              <w:rPr>
                <w:lang w:val="en-GB"/>
              </w:rPr>
              <w:br/>
              <w:t xml:space="preserve">BO </w:t>
            </w:r>
            <w:r w:rsidR="00473B7F">
              <w:rPr>
                <w:lang w:val="en-GB"/>
              </w:rPr>
              <w:t>l</w:t>
            </w:r>
            <w:r w:rsidR="00F201D5">
              <w:rPr>
                <w:lang w:val="en-GB"/>
              </w:rPr>
              <w:t>ow load</w:t>
            </w:r>
            <w:r w:rsidR="000C06D4">
              <w:rPr>
                <w:lang w:val="en-GB"/>
              </w:rPr>
              <w:t xml:space="preserve"> 10%</w:t>
            </w:r>
            <w:r w:rsidR="00473B7F">
              <w:rPr>
                <w:lang w:val="en-GB"/>
              </w:rPr>
              <w:t xml:space="preserve"> </w:t>
            </w:r>
            <w:r w:rsidR="000C06D4">
              <w:rPr>
                <w:lang w:val="en-GB"/>
              </w:rPr>
              <w:t>~</w:t>
            </w:r>
            <w:r w:rsidR="00473B7F">
              <w:rPr>
                <w:lang w:val="en-GB"/>
              </w:rPr>
              <w:t xml:space="preserve"> </w:t>
            </w:r>
            <w:r w:rsidR="006E056C">
              <w:rPr>
                <w:lang w:val="en-GB"/>
              </w:rPr>
              <w:t>25%;</w:t>
            </w:r>
            <w:r w:rsidR="002835B0">
              <w:rPr>
                <w:lang w:val="en-GB"/>
              </w:rPr>
              <w:br/>
              <w:t xml:space="preserve">BO </w:t>
            </w:r>
            <w:r w:rsidR="00473B7F">
              <w:rPr>
                <w:lang w:val="en-GB"/>
              </w:rPr>
              <w:t>mid load 35% ~ 50%;</w:t>
            </w:r>
            <w:r w:rsidR="00473B7F">
              <w:rPr>
                <w:lang w:val="en-GB"/>
              </w:rPr>
              <w:br/>
              <w:t>BO high load above 55%</w:t>
            </w:r>
          </w:p>
        </w:tc>
      </w:tr>
      <w:tr w:rsidR="00B43FA7" w:rsidRPr="003B6CD6" w14:paraId="0E9A4B7B" w14:textId="77777777" w:rsidTr="00C524CE">
        <w:trPr>
          <w:trHeight w:val="33"/>
          <w:jc w:val="center"/>
        </w:trPr>
        <w:tc>
          <w:tcPr>
            <w:tcW w:w="3325" w:type="dxa"/>
            <w:vAlign w:val="center"/>
          </w:tcPr>
          <w:p w14:paraId="02DEF95D" w14:textId="24F359C4" w:rsidR="00B43FA7" w:rsidRDefault="00B43FA7" w:rsidP="007320B3">
            <w:pPr>
              <w:spacing w:before="0" w:after="60"/>
              <w:jc w:val="center"/>
            </w:pPr>
            <w:r>
              <w:t>XR</w:t>
            </w:r>
          </w:p>
        </w:tc>
        <w:tc>
          <w:tcPr>
            <w:tcW w:w="6452" w:type="dxa"/>
            <w:tcBorders>
              <w:top w:val="single" w:sz="4" w:space="0" w:color="auto"/>
              <w:bottom w:val="single" w:sz="4" w:space="0" w:color="auto"/>
            </w:tcBorders>
            <w:vAlign w:val="center"/>
          </w:tcPr>
          <w:p w14:paraId="3F111D35" w14:textId="33BDB8A4" w:rsidR="00B43FA7" w:rsidRDefault="004C4243" w:rsidP="007320B3">
            <w:pPr>
              <w:spacing w:before="0" w:after="60"/>
              <w:jc w:val="center"/>
              <w:rPr>
                <w:lang w:val="en-GB"/>
              </w:rPr>
            </w:pPr>
            <w:r>
              <w:rPr>
                <w:lang w:val="en-GB"/>
              </w:rPr>
              <w:t>XR cloud gaming model in TR 38.838</w:t>
            </w:r>
          </w:p>
        </w:tc>
      </w:tr>
      <w:bookmarkEnd w:id="11"/>
    </w:tbl>
    <w:p w14:paraId="41184DBD" w14:textId="77777777" w:rsidR="00A80D02" w:rsidRDefault="00A80D02" w:rsidP="0010375F">
      <w:pPr>
        <w:spacing w:before="120"/>
        <w:rPr>
          <w:lang w:val="pt-BR"/>
        </w:rPr>
      </w:pPr>
    </w:p>
    <w:p w14:paraId="63665343" w14:textId="2C9CC7B6" w:rsidR="00822552" w:rsidRDefault="00822552" w:rsidP="0010375F">
      <w:pPr>
        <w:pStyle w:val="Heading3"/>
      </w:pPr>
      <w:r>
        <w:t>Performance metrics</w:t>
      </w:r>
    </w:p>
    <w:p w14:paraId="1B16A082" w14:textId="2C5B7139" w:rsidR="00CB15EF" w:rsidRPr="00CB15EF" w:rsidRDefault="00CB15EF" w:rsidP="00CB15EF">
      <w:pPr>
        <w:rPr>
          <w:lang w:val="en-GB"/>
        </w:rPr>
      </w:pPr>
      <w:r>
        <w:rPr>
          <w:lang w:val="en-GB"/>
        </w:rPr>
        <w:t xml:space="preserve">In Rel-17, related to the </w:t>
      </w:r>
      <w:r w:rsidR="001F0491">
        <w:rPr>
          <w:lang w:val="en-GB"/>
        </w:rPr>
        <w:t>performance metrics, the following were agreed:</w:t>
      </w:r>
    </w:p>
    <w:tbl>
      <w:tblPr>
        <w:tblStyle w:val="TableGrid"/>
        <w:tblW w:w="0" w:type="auto"/>
        <w:tblLook w:val="04A0" w:firstRow="1" w:lastRow="0" w:firstColumn="1" w:lastColumn="0" w:noHBand="0" w:noVBand="1"/>
      </w:tblPr>
      <w:tblGrid>
        <w:gridCol w:w="9962"/>
      </w:tblGrid>
      <w:tr w:rsidR="009D5799" w:rsidRPr="00D56A89" w14:paraId="26368F1D" w14:textId="77777777" w:rsidTr="00343C9B">
        <w:tc>
          <w:tcPr>
            <w:tcW w:w="9962" w:type="dxa"/>
          </w:tcPr>
          <w:p w14:paraId="0408F567" w14:textId="636B093F" w:rsidR="000D46C1" w:rsidRPr="00E069DB" w:rsidRDefault="000D46C1" w:rsidP="008B11B0">
            <w:pPr>
              <w:spacing w:before="60" w:after="0" w:line="240" w:lineRule="auto"/>
            </w:pPr>
            <w:r w:rsidRPr="00E069DB">
              <w:rPr>
                <w:highlight w:val="green"/>
              </w:rPr>
              <w:t>Agreements:</w:t>
            </w:r>
            <w:r w:rsidR="00525B67">
              <w:t xml:space="preserve"> </w:t>
            </w:r>
            <w:r w:rsidR="00525B67" w:rsidRPr="00541213">
              <w:rPr>
                <w:highlight w:val="yellow"/>
                <w:lang w:eastAsia="ko-KR"/>
              </w:rPr>
              <w:t>(Rel-17, RAN1 #10</w:t>
            </w:r>
            <w:r w:rsidR="00525B67">
              <w:rPr>
                <w:highlight w:val="yellow"/>
                <w:lang w:eastAsia="ko-KR"/>
              </w:rPr>
              <w:t>2</w:t>
            </w:r>
            <w:r w:rsidR="00525B67" w:rsidRPr="00541213">
              <w:rPr>
                <w:highlight w:val="yellow"/>
                <w:lang w:eastAsia="ko-KR"/>
              </w:rPr>
              <w:t>)</w:t>
            </w:r>
          </w:p>
          <w:p w14:paraId="66BB14D5" w14:textId="77777777" w:rsidR="000D46C1" w:rsidRPr="00E069DB" w:rsidRDefault="000D46C1" w:rsidP="008B11B0">
            <w:pPr>
              <w:pStyle w:val="xxxmsolistparagraph"/>
              <w:numPr>
                <w:ilvl w:val="0"/>
                <w:numId w:val="21"/>
              </w:numPr>
              <w:autoSpaceDE w:val="0"/>
              <w:autoSpaceDN w:val="0"/>
              <w:spacing w:before="0" w:line="240" w:lineRule="auto"/>
              <w:rPr>
                <w:rFonts w:ascii="Times New Roman" w:eastAsia="Gulim" w:hAnsi="Times New Roman" w:cs="Times New Roman"/>
                <w:sz w:val="20"/>
                <w:szCs w:val="20"/>
                <w:lang w:eastAsia="ko-KR"/>
              </w:rPr>
            </w:pPr>
            <w:r w:rsidRPr="00E069DB">
              <w:rPr>
                <w:rFonts w:ascii="Times New Roman" w:eastAsia="Gulim" w:hAnsi="Times New Roman" w:cs="Times New Roman"/>
                <w:sz w:val="20"/>
                <w:szCs w:val="20"/>
                <w:lang w:eastAsia="ko-KR"/>
              </w:rPr>
              <w:t>For evaluation metric, the followings are considered</w:t>
            </w:r>
          </w:p>
          <w:p w14:paraId="321B13DC" w14:textId="77777777" w:rsidR="000D46C1" w:rsidRPr="00E069DB" w:rsidRDefault="000D46C1" w:rsidP="008B11B0">
            <w:pPr>
              <w:pStyle w:val="xxxmsolistparagraph"/>
              <w:numPr>
                <w:ilvl w:val="0"/>
                <w:numId w:val="14"/>
              </w:numPr>
              <w:autoSpaceDE w:val="0"/>
              <w:autoSpaceDN w:val="0"/>
              <w:spacing w:before="0" w:line="240" w:lineRule="auto"/>
              <w:rPr>
                <w:rFonts w:ascii="Times New Roman" w:eastAsia="Gulim" w:hAnsi="Times New Roman" w:cs="Times New Roman"/>
                <w:sz w:val="20"/>
                <w:szCs w:val="20"/>
                <w:lang w:eastAsia="ko-KR"/>
              </w:rPr>
            </w:pPr>
            <w:r w:rsidRPr="00E069DB">
              <w:rPr>
                <w:rFonts w:ascii="Times New Roman" w:eastAsia="Gulim" w:hAnsi="Times New Roman" w:cs="Times New Roman"/>
                <w:sz w:val="20"/>
                <w:szCs w:val="20"/>
                <w:lang w:eastAsia="ko-KR"/>
              </w:rPr>
              <w:t>PRR</w:t>
            </w:r>
          </w:p>
          <w:p w14:paraId="53D5A8A7" w14:textId="77777777" w:rsidR="000D46C1" w:rsidRPr="00E069DB" w:rsidRDefault="000D46C1" w:rsidP="008B11B0">
            <w:pPr>
              <w:pStyle w:val="xxxmsolistparagraph"/>
              <w:numPr>
                <w:ilvl w:val="0"/>
                <w:numId w:val="14"/>
              </w:numPr>
              <w:autoSpaceDE w:val="0"/>
              <w:autoSpaceDN w:val="0"/>
              <w:spacing w:before="0" w:line="240" w:lineRule="auto"/>
              <w:rPr>
                <w:rFonts w:ascii="Times New Roman" w:eastAsia="Gulim" w:hAnsi="Times New Roman" w:cs="Times New Roman"/>
                <w:sz w:val="20"/>
                <w:szCs w:val="20"/>
                <w:lang w:eastAsia="ko-KR"/>
              </w:rPr>
            </w:pPr>
            <w:r w:rsidRPr="00E069DB">
              <w:rPr>
                <w:rFonts w:ascii="Times New Roman" w:eastAsia="Gulim" w:hAnsi="Times New Roman" w:cs="Times New Roman"/>
                <w:sz w:val="20"/>
                <w:szCs w:val="20"/>
                <w:lang w:eastAsia="ko-KR"/>
              </w:rPr>
              <w:t>PIR</w:t>
            </w:r>
          </w:p>
          <w:p w14:paraId="46B3DE51" w14:textId="77777777" w:rsidR="000D46C1" w:rsidRPr="00E069DB" w:rsidRDefault="000D46C1" w:rsidP="008B11B0">
            <w:pPr>
              <w:pStyle w:val="xxxmsolistparagraph"/>
              <w:numPr>
                <w:ilvl w:val="0"/>
                <w:numId w:val="14"/>
              </w:numPr>
              <w:autoSpaceDE w:val="0"/>
              <w:autoSpaceDN w:val="0"/>
              <w:spacing w:before="0" w:line="240" w:lineRule="auto"/>
              <w:rPr>
                <w:rFonts w:ascii="Times New Roman" w:eastAsia="Gulim" w:hAnsi="Times New Roman" w:cs="Times New Roman"/>
                <w:sz w:val="20"/>
                <w:szCs w:val="20"/>
                <w:lang w:eastAsia="ko-KR"/>
              </w:rPr>
            </w:pPr>
            <w:r w:rsidRPr="00E069DB">
              <w:rPr>
                <w:rFonts w:ascii="Times New Roman" w:eastAsia="Gulim" w:hAnsi="Times New Roman" w:cs="Times New Roman"/>
                <w:sz w:val="20"/>
                <w:szCs w:val="20"/>
                <w:lang w:eastAsia="ko-KR"/>
              </w:rPr>
              <w:t>Power consumption reduction ratio = (power consumption for baseline scheme with Rel-16 Mode 2 resource allocation (</w:t>
            </w:r>
            <w:proofErr w:type="gramStart"/>
            <w:r w:rsidRPr="00E069DB">
              <w:rPr>
                <w:rFonts w:ascii="Times New Roman" w:eastAsia="Gulim" w:hAnsi="Times New Roman" w:cs="Times New Roman"/>
                <w:sz w:val="20"/>
                <w:szCs w:val="20"/>
                <w:lang w:eastAsia="ko-KR"/>
              </w:rPr>
              <w:t>i.e.</w:t>
            </w:r>
            <w:proofErr w:type="gramEnd"/>
            <w:r w:rsidRPr="00E069DB">
              <w:rPr>
                <w:rFonts w:ascii="Times New Roman" w:eastAsia="Gulim" w:hAnsi="Times New Roman" w:cs="Times New Roman"/>
                <w:sz w:val="20"/>
                <w:szCs w:val="20"/>
                <w:lang w:eastAsia="ko-KR"/>
              </w:rPr>
              <w:t xml:space="preserve"> full sensing) - power consumption for proposed scheme)/power consumption for baseline scheme with Rel-16 Mode 2 resource allocation (i.e. full sensing)</w:t>
            </w:r>
          </w:p>
          <w:p w14:paraId="7D64A67C" w14:textId="77777777" w:rsidR="000D46C1" w:rsidRPr="00E069DB" w:rsidRDefault="000D46C1" w:rsidP="008B11B0">
            <w:pPr>
              <w:pStyle w:val="xxxmsolistparagraph"/>
              <w:numPr>
                <w:ilvl w:val="0"/>
                <w:numId w:val="21"/>
              </w:numPr>
              <w:autoSpaceDE w:val="0"/>
              <w:autoSpaceDN w:val="0"/>
              <w:spacing w:before="0" w:line="240" w:lineRule="auto"/>
              <w:rPr>
                <w:rFonts w:ascii="Times New Roman" w:eastAsia="Gulim" w:hAnsi="Times New Roman" w:cs="Times New Roman"/>
                <w:sz w:val="20"/>
                <w:szCs w:val="20"/>
                <w:lang w:eastAsia="ko-KR"/>
              </w:rPr>
            </w:pPr>
            <w:r w:rsidRPr="00E069DB">
              <w:rPr>
                <w:rFonts w:ascii="Times New Roman" w:eastAsia="Gulim" w:hAnsi="Times New Roman" w:cs="Times New Roman"/>
                <w:sz w:val="20"/>
                <w:szCs w:val="20"/>
                <w:lang w:eastAsia="ko-KR"/>
              </w:rPr>
              <w:t>Note that power consumption for baseline scheme with Rel-16 Mode 2 resource allocation (</w:t>
            </w:r>
            <w:proofErr w:type="gramStart"/>
            <w:r w:rsidRPr="00E069DB">
              <w:rPr>
                <w:rFonts w:ascii="Times New Roman" w:eastAsia="Gulim" w:hAnsi="Times New Roman" w:cs="Times New Roman"/>
                <w:sz w:val="20"/>
                <w:szCs w:val="20"/>
                <w:lang w:eastAsia="ko-KR"/>
              </w:rPr>
              <w:t>i.e.</w:t>
            </w:r>
            <w:proofErr w:type="gramEnd"/>
            <w:r w:rsidRPr="00E069DB">
              <w:rPr>
                <w:rFonts w:ascii="Times New Roman" w:eastAsia="Gulim" w:hAnsi="Times New Roman" w:cs="Times New Roman"/>
                <w:sz w:val="20"/>
                <w:szCs w:val="20"/>
                <w:lang w:eastAsia="ko-KR"/>
              </w:rPr>
              <w:t xml:space="preserve"> full sensing) and the power consumption for the proposed scheme are evaluated under the same evaluation assumptions.</w:t>
            </w:r>
          </w:p>
          <w:p w14:paraId="0FAD3CFA" w14:textId="77777777" w:rsidR="000D46C1" w:rsidRDefault="000D46C1" w:rsidP="008B11B0">
            <w:pPr>
              <w:spacing w:before="0" w:after="0" w:line="240" w:lineRule="auto"/>
              <w:rPr>
                <w:highlight w:val="green"/>
              </w:rPr>
            </w:pPr>
          </w:p>
          <w:p w14:paraId="27EB4EE4" w14:textId="2FC9A011" w:rsidR="008C60FF" w:rsidRPr="002E06D2" w:rsidRDefault="008C60FF" w:rsidP="008B11B0">
            <w:pPr>
              <w:spacing w:before="0" w:after="0" w:line="240" w:lineRule="auto"/>
              <w:rPr>
                <w:highlight w:val="green"/>
              </w:rPr>
            </w:pPr>
            <w:r w:rsidRPr="002E06D2">
              <w:rPr>
                <w:highlight w:val="green"/>
              </w:rPr>
              <w:t>Agreements:</w:t>
            </w:r>
            <w:r w:rsidR="00525B67" w:rsidRPr="00525B67">
              <w:t xml:space="preserve"> </w:t>
            </w:r>
            <w:r w:rsidR="00525B67" w:rsidRPr="00541213">
              <w:rPr>
                <w:highlight w:val="yellow"/>
                <w:lang w:eastAsia="ko-KR"/>
              </w:rPr>
              <w:t>(Rel-17, RAN1 #103)</w:t>
            </w:r>
          </w:p>
          <w:p w14:paraId="093E5979" w14:textId="77777777" w:rsidR="008C60FF" w:rsidRPr="002E06D2" w:rsidRDefault="008C60FF" w:rsidP="008B11B0">
            <w:pPr>
              <w:spacing w:before="0" w:after="0" w:line="240" w:lineRule="auto"/>
            </w:pPr>
            <w:r w:rsidRPr="002E06D2">
              <w:t>For public safety and commercial use cases, at least performance metrics for communication specified in A2.1.4.2 of TR 36.843 are reused with following modification:</w:t>
            </w:r>
          </w:p>
          <w:p w14:paraId="37FB25DD" w14:textId="0BDEFDF0" w:rsidR="008C60FF" w:rsidRPr="002E06D2" w:rsidRDefault="008B11B0" w:rsidP="008B11B0">
            <w:pPr>
              <w:numPr>
                <w:ilvl w:val="0"/>
                <w:numId w:val="14"/>
              </w:numPr>
              <w:overflowPunct/>
              <w:autoSpaceDE/>
              <w:autoSpaceDN/>
              <w:adjustRightInd/>
              <w:spacing w:before="0" w:after="0" w:line="240" w:lineRule="auto"/>
              <w:jc w:val="left"/>
              <w:textAlignment w:val="auto"/>
            </w:pPr>
            <w:r>
              <w:t>“</w:t>
            </w:r>
            <w:r w:rsidR="008C60FF" w:rsidRPr="002E06D2">
              <w:t>FTP2 traffic model</w:t>
            </w:r>
            <w:r>
              <w:t>”</w:t>
            </w:r>
            <w:r w:rsidR="008C60FF" w:rsidRPr="002E06D2">
              <w:t xml:space="preserve"> is replaced with </w:t>
            </w:r>
            <w:r>
              <w:t>“</w:t>
            </w:r>
            <w:r w:rsidR="008C60FF" w:rsidRPr="002E06D2">
              <w:t>FTP traffic model or periodic traffic model</w:t>
            </w:r>
            <w:r>
              <w:rPr>
                <w:rFonts w:eastAsia="Malgun Gothic"/>
                <w:lang w:eastAsia="ko-KR"/>
              </w:rPr>
              <w:t>”</w:t>
            </w:r>
          </w:p>
          <w:p w14:paraId="38E85DE3" w14:textId="77777777" w:rsidR="008C60FF" w:rsidRPr="002E06D2" w:rsidRDefault="008C60FF" w:rsidP="008B11B0">
            <w:pPr>
              <w:numPr>
                <w:ilvl w:val="0"/>
                <w:numId w:val="14"/>
              </w:numPr>
              <w:overflowPunct/>
              <w:autoSpaceDE/>
              <w:autoSpaceDN/>
              <w:adjustRightInd/>
              <w:spacing w:before="0" w:after="0" w:line="240" w:lineRule="auto"/>
              <w:jc w:val="left"/>
              <w:textAlignment w:val="auto"/>
            </w:pPr>
            <w:r w:rsidRPr="002E06D2">
              <w:t>Power consumption model agreed in R-17 NR sidelink enhancement WI is used</w:t>
            </w:r>
          </w:p>
          <w:p w14:paraId="1A4362EB" w14:textId="038503AD" w:rsidR="009D5799" w:rsidRPr="00CA3EC1" w:rsidRDefault="008C60FF" w:rsidP="008B11B0">
            <w:pPr>
              <w:numPr>
                <w:ilvl w:val="0"/>
                <w:numId w:val="14"/>
              </w:numPr>
              <w:overflowPunct/>
              <w:autoSpaceDE/>
              <w:autoSpaceDN/>
              <w:adjustRightInd/>
              <w:spacing w:before="0" w:line="240" w:lineRule="auto"/>
              <w:ind w:left="1253" w:hanging="403"/>
              <w:jc w:val="left"/>
              <w:textAlignment w:val="auto"/>
            </w:pPr>
            <w:r w:rsidRPr="002E06D2">
              <w:t>the metrics for latency and WAN are not needed</w:t>
            </w:r>
          </w:p>
        </w:tc>
      </w:tr>
    </w:tbl>
    <w:p w14:paraId="278E024A" w14:textId="405F5016" w:rsidR="00822552" w:rsidRDefault="00313E12" w:rsidP="0025482D">
      <w:pPr>
        <w:spacing w:before="120"/>
      </w:pPr>
      <w:r>
        <w:t xml:space="preserve">The agreements </w:t>
      </w:r>
      <w:r w:rsidR="008200E0">
        <w:t xml:space="preserve">are </w:t>
      </w:r>
      <w:r w:rsidR="0025482D">
        <w:t xml:space="preserve">valid for FR2 SL evaluation. </w:t>
      </w:r>
      <w:r w:rsidR="00E676B9">
        <w:t xml:space="preserve">However, </w:t>
      </w:r>
      <w:r w:rsidR="001C0E3C">
        <w:t xml:space="preserve">it </w:t>
      </w:r>
      <w:r w:rsidR="00A84AE7">
        <w:t>should be noted that</w:t>
      </w:r>
      <w:r w:rsidR="00BF6EF6">
        <w:t xml:space="preserve"> evaluating all the </w:t>
      </w:r>
      <w:r w:rsidR="004B0F0D">
        <w:t>metrics for each of the different use case</w:t>
      </w:r>
      <w:r w:rsidR="000C1169">
        <w:t>s</w:t>
      </w:r>
      <w:r w:rsidR="004B0F0D">
        <w:t xml:space="preserve"> in </w:t>
      </w:r>
      <w:r w:rsidR="00714A87">
        <w:t xml:space="preserve">Section </w:t>
      </w:r>
      <w:r w:rsidR="00E45EDA">
        <w:fldChar w:fldCharType="begin"/>
      </w:r>
      <w:r w:rsidR="00E45EDA">
        <w:instrText xml:space="preserve"> REF _Ref115208690 \r \h </w:instrText>
      </w:r>
      <w:r w:rsidR="00E45EDA">
        <w:fldChar w:fldCharType="separate"/>
      </w:r>
      <w:r w:rsidR="00816600">
        <w:t>2.1</w:t>
      </w:r>
      <w:r w:rsidR="00E45EDA">
        <w:fldChar w:fldCharType="end"/>
      </w:r>
      <w:r w:rsidR="00E45EDA">
        <w:t xml:space="preserve"> </w:t>
      </w:r>
      <w:r w:rsidR="008A7C3C">
        <w:t xml:space="preserve">is neither necessary nor useful. </w:t>
      </w:r>
      <w:r w:rsidR="003E7F30">
        <w:t xml:space="preserve">On the other hand, </w:t>
      </w:r>
      <w:r w:rsidR="00A26F49">
        <w:t xml:space="preserve">it would be desirable to pick proper </w:t>
      </w:r>
      <w:r w:rsidR="00C75794">
        <w:t>metrics for a specific use case.</w:t>
      </w:r>
      <w:r w:rsidR="00113868">
        <w:t xml:space="preserve"> For example, </w:t>
      </w:r>
      <w:r w:rsidR="00766668">
        <w:t xml:space="preserve">for network densification and traffic offloading, </w:t>
      </w:r>
      <w:r w:rsidR="00D11633">
        <w:t>the</w:t>
      </w:r>
      <w:r w:rsidR="00BB69FC">
        <w:t xml:space="preserve"> average</w:t>
      </w:r>
      <w:r w:rsidR="00EB62E9">
        <w:t xml:space="preserve"> per-cell throughput </w:t>
      </w:r>
      <w:r w:rsidR="00D11633">
        <w:t>would be</w:t>
      </w:r>
      <w:r w:rsidR="00EB62E9">
        <w:t xml:space="preserve"> a </w:t>
      </w:r>
      <w:r w:rsidR="00977214">
        <w:t xml:space="preserve">reasonable choice. </w:t>
      </w:r>
      <w:r w:rsidR="00D11633">
        <w:t xml:space="preserve">On the other hand, for coverage enhancement, the cell-edge throughput would be </w:t>
      </w:r>
      <w:r w:rsidR="00C0069A">
        <w:t>a suitable metric.</w:t>
      </w:r>
    </w:p>
    <w:p w14:paraId="6828F0B2" w14:textId="48998C78" w:rsidR="00CF018A" w:rsidRDefault="00CF018A" w:rsidP="00882246">
      <w:pPr>
        <w:pStyle w:val="Caption"/>
        <w:spacing w:after="0"/>
      </w:pPr>
      <w:bookmarkStart w:id="13" w:name="P3"/>
      <w:r>
        <w:t xml:space="preserve">Proposal </w:t>
      </w:r>
      <w:fldSimple w:instr=" SEQ Proposal \* ARABIC ">
        <w:r w:rsidR="00816600">
          <w:rPr>
            <w:noProof/>
          </w:rPr>
          <w:t>3</w:t>
        </w:r>
      </w:fldSimple>
      <w:r>
        <w:t>: FR2</w:t>
      </w:r>
      <w:r w:rsidR="002447A8" w:rsidRPr="002447A8">
        <w:t xml:space="preserve"> </w:t>
      </w:r>
      <w:r w:rsidR="002447A8">
        <w:t xml:space="preserve">For the system-level evaluation of FR2 SL commercial use cases, </w:t>
      </w:r>
      <w:r w:rsidR="00341903">
        <w:t xml:space="preserve">application-specific </w:t>
      </w:r>
      <w:r w:rsidR="00AC150D">
        <w:t>performance metrics</w:t>
      </w:r>
      <w:r w:rsidR="00341903">
        <w:t xml:space="preserve"> are </w:t>
      </w:r>
      <w:r w:rsidR="00A409F3">
        <w:t>selected among the following candidates:</w:t>
      </w:r>
    </w:p>
    <w:p w14:paraId="59D58114" w14:textId="6AC645EB" w:rsidR="00FA263A" w:rsidRPr="0057232C" w:rsidRDefault="00B9779F" w:rsidP="0057232C">
      <w:pPr>
        <w:pStyle w:val="ListParagraph"/>
        <w:numPr>
          <w:ilvl w:val="0"/>
          <w:numId w:val="23"/>
        </w:numPr>
        <w:rPr>
          <w:b/>
          <w:bCs/>
        </w:rPr>
      </w:pPr>
      <w:r w:rsidRPr="0057232C">
        <w:rPr>
          <w:b/>
          <w:bCs/>
        </w:rPr>
        <w:t>U</w:t>
      </w:r>
      <w:r w:rsidR="00A277A8" w:rsidRPr="0057232C">
        <w:rPr>
          <w:b/>
          <w:bCs/>
        </w:rPr>
        <w:t>ser throughput or UPT/latency</w:t>
      </w:r>
    </w:p>
    <w:p w14:paraId="537527AE" w14:textId="5E36F524" w:rsidR="00A747C3" w:rsidRDefault="00A747C3" w:rsidP="00A747C3">
      <w:pPr>
        <w:pStyle w:val="ListParagraph"/>
        <w:numPr>
          <w:ilvl w:val="1"/>
          <w:numId w:val="23"/>
        </w:numPr>
        <w:rPr>
          <w:b/>
          <w:bCs/>
        </w:rPr>
      </w:pPr>
      <w:r>
        <w:rPr>
          <w:b/>
          <w:bCs/>
        </w:rPr>
        <w:t>Per-cell (e.g., for SL relaying use case)</w:t>
      </w:r>
    </w:p>
    <w:p w14:paraId="7D674CCD" w14:textId="2C7CAFF4" w:rsidR="00A747C3" w:rsidRDefault="00A747C3" w:rsidP="00587736">
      <w:pPr>
        <w:pStyle w:val="ListParagraph"/>
        <w:numPr>
          <w:ilvl w:val="1"/>
          <w:numId w:val="23"/>
        </w:numPr>
        <w:rPr>
          <w:b/>
          <w:bCs/>
        </w:rPr>
      </w:pPr>
      <w:r>
        <w:rPr>
          <w:b/>
          <w:bCs/>
        </w:rPr>
        <w:t>Per-UE</w:t>
      </w:r>
      <w:r w:rsidR="00631DB2">
        <w:rPr>
          <w:b/>
          <w:bCs/>
        </w:rPr>
        <w:t xml:space="preserve"> </w:t>
      </w:r>
      <w:r w:rsidR="00C76784">
        <w:rPr>
          <w:b/>
          <w:bCs/>
        </w:rPr>
        <w:t>(</w:t>
      </w:r>
      <w:r w:rsidR="00B17117">
        <w:rPr>
          <w:b/>
          <w:bCs/>
        </w:rPr>
        <w:t>or UE</w:t>
      </w:r>
      <w:r w:rsidR="00370410">
        <w:rPr>
          <w:b/>
          <w:bCs/>
        </w:rPr>
        <w:t>-</w:t>
      </w:r>
      <w:r w:rsidR="00C76784">
        <w:rPr>
          <w:b/>
          <w:bCs/>
        </w:rPr>
        <w:t>group)</w:t>
      </w:r>
    </w:p>
    <w:p w14:paraId="6D41F33F" w14:textId="3ADF4F2D" w:rsidR="00C86BCF" w:rsidRPr="00A64AB4" w:rsidRDefault="00C86BCF" w:rsidP="0057232C">
      <w:pPr>
        <w:pStyle w:val="ListParagraph"/>
        <w:numPr>
          <w:ilvl w:val="0"/>
          <w:numId w:val="23"/>
        </w:numPr>
        <w:spacing w:after="120"/>
        <w:rPr>
          <w:b/>
        </w:rPr>
      </w:pPr>
      <w:r w:rsidRPr="004A01CE">
        <w:rPr>
          <w:b/>
          <w:bCs/>
        </w:rPr>
        <w:t xml:space="preserve">PRR </w:t>
      </w:r>
      <w:r w:rsidR="00DA384C" w:rsidRPr="004A01CE">
        <w:rPr>
          <w:b/>
          <w:bCs/>
        </w:rPr>
        <w:t>(</w:t>
      </w:r>
      <w:r w:rsidRPr="004A01CE">
        <w:rPr>
          <w:b/>
          <w:bCs/>
        </w:rPr>
        <w:t>if applicable</w:t>
      </w:r>
      <w:r w:rsidR="00DA384C" w:rsidRPr="004A01CE">
        <w:rPr>
          <w:b/>
          <w:bCs/>
        </w:rPr>
        <w:t>)</w:t>
      </w:r>
    </w:p>
    <w:bookmarkEnd w:id="13"/>
    <w:p w14:paraId="5A475081" w14:textId="77777777" w:rsidR="00191FA0" w:rsidRDefault="00191FA0" w:rsidP="0057232C">
      <w:pPr>
        <w:rPr>
          <w:lang w:val="pt-BR"/>
        </w:rPr>
      </w:pPr>
    </w:p>
    <w:p w14:paraId="4EA7AB6F" w14:textId="5525693F" w:rsidR="00BA7B83" w:rsidRDefault="00BA7B83" w:rsidP="00BA7B83">
      <w:pPr>
        <w:pStyle w:val="Heading3"/>
      </w:pPr>
      <w:r>
        <w:t>Others</w:t>
      </w:r>
    </w:p>
    <w:p w14:paraId="07CA2E4E" w14:textId="7E24AEC0" w:rsidR="00214561" w:rsidRDefault="00EC4F3D" w:rsidP="00F26764">
      <w:pPr>
        <w:spacing w:before="120"/>
      </w:pPr>
      <w:r>
        <w:rPr>
          <w:lang w:val="pt-BR"/>
        </w:rPr>
        <w:t xml:space="preserve">For SL use cases, where UE devices directly communicate </w:t>
      </w:r>
      <w:r w:rsidR="00480EBC">
        <w:rPr>
          <w:lang w:val="pt-BR"/>
        </w:rPr>
        <w:t xml:space="preserve">with </w:t>
      </w:r>
      <w:r>
        <w:rPr>
          <w:lang w:val="pt-BR"/>
        </w:rPr>
        <w:t xml:space="preserve">each other, </w:t>
      </w:r>
      <w:r w:rsidR="006A709F">
        <w:rPr>
          <w:lang w:val="pt-BR"/>
        </w:rPr>
        <w:t xml:space="preserve">the blockage of links </w:t>
      </w:r>
      <w:r w:rsidR="004C15DE">
        <w:rPr>
          <w:lang w:val="pt-BR"/>
        </w:rPr>
        <w:t>would be more prominent. In particular, for some specific use cases, such as SL relaying</w:t>
      </w:r>
      <w:r w:rsidR="008D705D">
        <w:rPr>
          <w:lang w:val="pt-BR"/>
        </w:rPr>
        <w:t xml:space="preserve"> and robustness en</w:t>
      </w:r>
      <w:r w:rsidR="00804FFA">
        <w:rPr>
          <w:lang w:val="pt-BR"/>
        </w:rPr>
        <w:t>h</w:t>
      </w:r>
      <w:r w:rsidR="008D705D">
        <w:rPr>
          <w:lang w:val="pt-BR"/>
        </w:rPr>
        <w:t>a</w:t>
      </w:r>
      <w:r w:rsidR="00804FFA">
        <w:rPr>
          <w:lang w:val="pt-BR"/>
        </w:rPr>
        <w:t>n</w:t>
      </w:r>
      <w:r w:rsidR="008D705D">
        <w:rPr>
          <w:lang w:val="pt-BR"/>
        </w:rPr>
        <w:t xml:space="preserve">cement, </w:t>
      </w:r>
      <w:r w:rsidR="006D548C">
        <w:rPr>
          <w:lang w:val="pt-BR"/>
        </w:rPr>
        <w:t>pro</w:t>
      </w:r>
      <w:r w:rsidR="008D2752">
        <w:rPr>
          <w:lang w:val="pt-BR"/>
        </w:rPr>
        <w:t>per</w:t>
      </w:r>
      <w:r w:rsidR="000C69A0">
        <w:rPr>
          <w:lang w:val="pt-BR"/>
        </w:rPr>
        <w:t xml:space="preserve"> blockage modeling is </w:t>
      </w:r>
      <w:r w:rsidR="00180592">
        <w:rPr>
          <w:lang w:val="pt-BR"/>
        </w:rPr>
        <w:t>important</w:t>
      </w:r>
      <w:r w:rsidR="008D2752">
        <w:rPr>
          <w:lang w:val="pt-BR"/>
        </w:rPr>
        <w:t xml:space="preserve"> </w:t>
      </w:r>
      <w:r w:rsidR="00D8585F">
        <w:rPr>
          <w:lang w:val="pt-BR"/>
        </w:rPr>
        <w:t>to assess</w:t>
      </w:r>
      <w:r w:rsidR="00F236F4">
        <w:rPr>
          <w:lang w:val="pt-BR"/>
        </w:rPr>
        <w:t xml:space="preserve"> the </w:t>
      </w:r>
      <w:r w:rsidR="00EA032D">
        <w:rPr>
          <w:lang w:val="pt-BR"/>
        </w:rPr>
        <w:t xml:space="preserve">true gain of </w:t>
      </w:r>
      <w:r w:rsidR="00A40DFB">
        <w:rPr>
          <w:lang w:val="pt-BR"/>
        </w:rPr>
        <w:t xml:space="preserve">the </w:t>
      </w:r>
      <w:r w:rsidR="00EA032D">
        <w:rPr>
          <w:lang w:val="pt-BR"/>
        </w:rPr>
        <w:t>FR2 SL through evaluation</w:t>
      </w:r>
      <w:r w:rsidR="00180592">
        <w:rPr>
          <w:lang w:val="pt-BR"/>
        </w:rPr>
        <w:t xml:space="preserve">. </w:t>
      </w:r>
      <w:r w:rsidR="00486DE4">
        <w:rPr>
          <w:lang w:val="pt-BR"/>
        </w:rPr>
        <w:t xml:space="preserve">In Rel-17, </w:t>
      </w:r>
      <w:r w:rsidR="00762B8D">
        <w:rPr>
          <w:lang w:val="pt-BR"/>
        </w:rPr>
        <w:t xml:space="preserve">at least for the blockage </w:t>
      </w:r>
      <w:r w:rsidR="003742D5">
        <w:rPr>
          <w:lang w:val="pt-BR"/>
        </w:rPr>
        <w:t xml:space="preserve">model for </w:t>
      </w:r>
      <w:r w:rsidR="00AF78B7">
        <w:rPr>
          <w:lang w:val="pt-BR"/>
        </w:rPr>
        <w:t>V2P/P2V use cases</w:t>
      </w:r>
      <w:r w:rsidR="00017B56">
        <w:rPr>
          <w:lang w:val="pt-BR"/>
        </w:rPr>
        <w:t xml:space="preserve">, the </w:t>
      </w:r>
      <w:r w:rsidR="006C3A34">
        <w:rPr>
          <w:lang w:val="pt-BR"/>
        </w:rPr>
        <w:t>“additional vehicle blocka</w:t>
      </w:r>
      <w:r w:rsidR="003F3347">
        <w:rPr>
          <w:lang w:val="pt-BR"/>
        </w:rPr>
        <w:t>g</w:t>
      </w:r>
      <w:r w:rsidR="006C3A34">
        <w:rPr>
          <w:lang w:val="pt-BR"/>
        </w:rPr>
        <w:t>e loss” in TR 37.885 was agreed to be reused</w:t>
      </w:r>
      <w:r w:rsidR="005F2E97">
        <w:rPr>
          <w:lang w:val="pt-BR"/>
        </w:rPr>
        <w:t>.</w:t>
      </w:r>
      <w:r w:rsidR="00671397">
        <w:rPr>
          <w:lang w:val="pt-BR"/>
        </w:rPr>
        <w:t xml:space="preserve"> </w:t>
      </w:r>
      <w:r w:rsidR="00214561" w:rsidRPr="00214561">
        <w:t xml:space="preserve">Note </w:t>
      </w:r>
      <w:r w:rsidR="00214561">
        <w:t>that</w:t>
      </w:r>
      <w:r w:rsidR="00BE1725">
        <w:t>, according to TR</w:t>
      </w:r>
      <w:r w:rsidR="008D2520">
        <w:t xml:space="preserve"> 37.885,</w:t>
      </w:r>
      <w:r w:rsidR="00214561">
        <w:t xml:space="preserve"> the </w:t>
      </w:r>
      <w:r w:rsidR="009858EC">
        <w:t xml:space="preserve">additional vehicle blockage </w:t>
      </w:r>
      <w:r w:rsidR="00BE1725">
        <w:t xml:space="preserve">loss is accounted in the pathloss when the </w:t>
      </w:r>
      <w:r w:rsidR="008D2520">
        <w:t>link is in the NLOSv state</w:t>
      </w:r>
      <w:r w:rsidR="00BF0CD0">
        <w:t xml:space="preserve"> and, thus, all the paths </w:t>
      </w:r>
      <w:r w:rsidR="00847487">
        <w:t xml:space="preserve">involved in the link are attenuated </w:t>
      </w:r>
      <w:r w:rsidR="00FB6ACA">
        <w:t xml:space="preserve">by the same amount. </w:t>
      </w:r>
      <w:r w:rsidR="00BC22E9">
        <w:t>However, for the evaluation of beam-</w:t>
      </w:r>
      <w:r w:rsidR="00C16966">
        <w:t xml:space="preserve">based </w:t>
      </w:r>
      <w:r w:rsidR="003E4935">
        <w:t xml:space="preserve">communication in FR2, </w:t>
      </w:r>
      <w:r w:rsidR="00027D69">
        <w:t>a path</w:t>
      </w:r>
      <w:r w:rsidR="004A234A">
        <w:t>/angle</w:t>
      </w:r>
      <w:r w:rsidR="00027D69">
        <w:t xml:space="preserve">-specific </w:t>
      </w:r>
      <w:r w:rsidR="00D05549">
        <w:t xml:space="preserve">blockage model </w:t>
      </w:r>
      <w:r w:rsidR="002D5B4C">
        <w:t xml:space="preserve">is </w:t>
      </w:r>
      <w:r w:rsidR="006F36D5">
        <w:t>necessary.</w:t>
      </w:r>
      <w:r w:rsidR="00F720F8">
        <w:t xml:space="preserve"> In TR 38.901, </w:t>
      </w:r>
      <w:r w:rsidR="00852134">
        <w:t>such elaborate blockage models</w:t>
      </w:r>
      <w:r w:rsidR="005E6D72">
        <w:t xml:space="preserve"> (i.e., Model A and Model B) are provided, which can be used as </w:t>
      </w:r>
      <w:r w:rsidR="00E73ABC">
        <w:t>the starting point for the FR2 SL evaluation.</w:t>
      </w:r>
    </w:p>
    <w:p w14:paraId="0CABE32A" w14:textId="3A82FCF5" w:rsidR="00E73ABC" w:rsidRDefault="00E73ABC" w:rsidP="00E73ABC">
      <w:pPr>
        <w:pStyle w:val="Caption"/>
      </w:pPr>
      <w:bookmarkStart w:id="14" w:name="P4"/>
      <w:r>
        <w:t xml:space="preserve">Proposal </w:t>
      </w:r>
      <w:fldSimple w:instr=" SEQ Proposal \* ARABIC ">
        <w:r w:rsidR="00816600">
          <w:rPr>
            <w:noProof/>
          </w:rPr>
          <w:t>4</w:t>
        </w:r>
      </w:fldSimple>
      <w:r>
        <w:t xml:space="preserve">: </w:t>
      </w:r>
      <w:r w:rsidR="008C4F00">
        <w:t>For the system-level evaluation of FR2 SL commercial use cases, p</w:t>
      </w:r>
      <w:r>
        <w:t xml:space="preserve">ath/angle-specific </w:t>
      </w:r>
      <w:r w:rsidR="00681CAF">
        <w:t xml:space="preserve">blockage models in Section 7.6.4 of TR 38.901 are </w:t>
      </w:r>
      <w:r w:rsidR="008C4F00">
        <w:t>used as baseline.</w:t>
      </w:r>
    </w:p>
    <w:bookmarkEnd w:id="14"/>
    <w:p w14:paraId="599DCBBB" w14:textId="77777777" w:rsidR="00531DD2" w:rsidRPr="00A80D02" w:rsidRDefault="00531DD2" w:rsidP="00102DBB">
      <w:pPr>
        <w:rPr>
          <w:lang w:val="pt-BR"/>
        </w:rPr>
      </w:pPr>
    </w:p>
    <w:p w14:paraId="51A8F7B1" w14:textId="0B649407" w:rsidR="00C87170" w:rsidRDefault="00C87170" w:rsidP="00C87170">
      <w:pPr>
        <w:pStyle w:val="Heading2"/>
        <w:rPr>
          <w:lang w:val="en-US"/>
        </w:rPr>
      </w:pPr>
      <w:r>
        <w:rPr>
          <w:lang w:val="en-US"/>
        </w:rPr>
        <w:t>Link-level evaluation for FR2 SL</w:t>
      </w:r>
    </w:p>
    <w:p w14:paraId="37F87D07" w14:textId="595B2B6B" w:rsidR="00455FD6" w:rsidRDefault="00575959" w:rsidP="00455FD6">
      <w:r>
        <w:t xml:space="preserve">As </w:t>
      </w:r>
      <w:r w:rsidR="00AA3942">
        <w:t xml:space="preserve">in </w:t>
      </w:r>
      <w:r>
        <w:t>the system-level evaluation</w:t>
      </w:r>
      <w:r w:rsidR="00153496">
        <w:t xml:space="preserve"> in Section </w:t>
      </w:r>
      <w:r w:rsidR="00C63703">
        <w:fldChar w:fldCharType="begin"/>
      </w:r>
      <w:r w:rsidR="00C63703">
        <w:instrText xml:space="preserve"> REF _Ref115285993 \r \h </w:instrText>
      </w:r>
      <w:r w:rsidR="00C63703">
        <w:fldChar w:fldCharType="separate"/>
      </w:r>
      <w:r w:rsidR="00816600">
        <w:t>2.2</w:t>
      </w:r>
      <w:r w:rsidR="00C63703">
        <w:fldChar w:fldCharType="end"/>
      </w:r>
      <w:r w:rsidR="00AA3942">
        <w:t xml:space="preserve">, the same set of references </w:t>
      </w:r>
      <w:r w:rsidR="00AA3942">
        <w:fldChar w:fldCharType="begin"/>
      </w:r>
      <w:r w:rsidR="00AA3942">
        <w:instrText xml:space="preserve"> REF _Ref115282753 \r \h </w:instrText>
      </w:r>
      <w:r w:rsidR="00AA3942">
        <w:fldChar w:fldCharType="separate"/>
      </w:r>
      <w:r w:rsidR="00816600">
        <w:t>[2]</w:t>
      </w:r>
      <w:r w:rsidR="00AA3942">
        <w:fldChar w:fldCharType="end"/>
      </w:r>
      <w:r w:rsidR="00AA3942">
        <w:t>-</w:t>
      </w:r>
      <w:r w:rsidR="00AA3942">
        <w:fldChar w:fldCharType="begin"/>
      </w:r>
      <w:r w:rsidR="00AA3942">
        <w:instrText xml:space="preserve"> REF _Ref115286060 \r \h </w:instrText>
      </w:r>
      <w:r w:rsidR="00AA3942">
        <w:fldChar w:fldCharType="separate"/>
      </w:r>
      <w:r w:rsidR="00816600">
        <w:t>[5]</w:t>
      </w:r>
      <w:r w:rsidR="00AA3942">
        <w:fldChar w:fldCharType="end"/>
      </w:r>
      <w:r w:rsidR="00AA3942">
        <w:t xml:space="preserve"> also provides </w:t>
      </w:r>
      <w:r w:rsidR="00CA479A">
        <w:t>link-level evaluation assumptions that we can largely leverage for FR2 SL evaluation.</w:t>
      </w:r>
      <w:r w:rsidR="003710D8">
        <w:t xml:space="preserve"> In this section, based on the references, we suggest sets of link simulation assumptions, which we believe plausible for FR2 SL commercial use cases.</w:t>
      </w:r>
    </w:p>
    <w:p w14:paraId="11174C7C" w14:textId="77777777" w:rsidR="001306A5" w:rsidRPr="00455FD6" w:rsidRDefault="001306A5" w:rsidP="00455FD6"/>
    <w:p w14:paraId="7686140A" w14:textId="3C18F214" w:rsidR="0068371B" w:rsidRDefault="00EE15BE" w:rsidP="00EE15BE">
      <w:pPr>
        <w:pStyle w:val="Heading3"/>
      </w:pPr>
      <w:bookmarkStart w:id="15" w:name="_Ref115287271"/>
      <w:r>
        <w:t>Link-level evaluation parameters</w:t>
      </w:r>
      <w:bookmarkEnd w:id="15"/>
    </w:p>
    <w:p w14:paraId="240BC428" w14:textId="51EDCB80" w:rsidR="009F0B43" w:rsidRPr="009F0B43" w:rsidRDefault="00EF7218" w:rsidP="009F0B43">
      <w:pPr>
        <w:rPr>
          <w:lang w:val="en-GB"/>
        </w:rPr>
      </w:pPr>
      <w:r>
        <w:rPr>
          <w:lang w:val="en-GB"/>
        </w:rPr>
        <w:t xml:space="preserve">In Rel-16, some updates </w:t>
      </w:r>
      <w:r w:rsidR="00856B8E">
        <w:rPr>
          <w:lang w:val="en-GB"/>
        </w:rPr>
        <w:t>on th</w:t>
      </w:r>
      <w:r w:rsidR="009F0B43">
        <w:rPr>
          <w:lang w:val="en-GB"/>
        </w:rPr>
        <w:t xml:space="preserve">e link-level </w:t>
      </w:r>
      <w:r w:rsidR="00E90FE5">
        <w:rPr>
          <w:lang w:val="en-GB"/>
        </w:rPr>
        <w:t>evaluation assumptions</w:t>
      </w:r>
      <w:r w:rsidR="00856B8E">
        <w:rPr>
          <w:lang w:val="en-GB"/>
        </w:rPr>
        <w:t xml:space="preserve"> were agreed:</w:t>
      </w:r>
    </w:p>
    <w:tbl>
      <w:tblPr>
        <w:tblStyle w:val="TableGrid"/>
        <w:tblW w:w="0" w:type="auto"/>
        <w:tblLook w:val="04A0" w:firstRow="1" w:lastRow="0" w:firstColumn="1" w:lastColumn="0" w:noHBand="0" w:noVBand="1"/>
      </w:tblPr>
      <w:tblGrid>
        <w:gridCol w:w="9962"/>
      </w:tblGrid>
      <w:tr w:rsidR="00A723DE" w:rsidRPr="00D56A89" w14:paraId="0E1E1BE7" w14:textId="77777777" w:rsidTr="00343C9B">
        <w:tc>
          <w:tcPr>
            <w:tcW w:w="9962" w:type="dxa"/>
          </w:tcPr>
          <w:p w14:paraId="2E946F01" w14:textId="7BB5BDC2" w:rsidR="007A676D" w:rsidRPr="00FC45AA" w:rsidRDefault="007A676D" w:rsidP="009D1A5C">
            <w:pPr>
              <w:spacing w:before="60" w:after="0" w:line="240" w:lineRule="auto"/>
              <w:rPr>
                <w:highlight w:val="darkYellow"/>
                <w:lang w:eastAsia="x-none"/>
              </w:rPr>
            </w:pPr>
            <w:r w:rsidRPr="00FC45AA">
              <w:rPr>
                <w:highlight w:val="darkYellow"/>
                <w:lang w:eastAsia="x-none"/>
              </w:rPr>
              <w:t>Working assumption:</w:t>
            </w:r>
            <w:r w:rsidR="00EB6061" w:rsidRPr="00130BDE">
              <w:rPr>
                <w:lang w:eastAsia="x-none"/>
              </w:rPr>
              <w:t xml:space="preserve"> </w:t>
            </w:r>
            <w:r w:rsidR="00EB6061" w:rsidRPr="00541213">
              <w:rPr>
                <w:highlight w:val="yellow"/>
                <w:lang w:eastAsia="ko-KR"/>
              </w:rPr>
              <w:t>(Rel-1</w:t>
            </w:r>
            <w:r w:rsidR="00EB6061">
              <w:rPr>
                <w:highlight w:val="yellow"/>
                <w:lang w:eastAsia="ko-KR"/>
              </w:rPr>
              <w:t>6</w:t>
            </w:r>
            <w:r w:rsidR="00EB6061" w:rsidRPr="00541213">
              <w:rPr>
                <w:highlight w:val="yellow"/>
                <w:lang w:eastAsia="ko-KR"/>
              </w:rPr>
              <w:t>, RAN1 #</w:t>
            </w:r>
            <w:r w:rsidR="00130BDE">
              <w:rPr>
                <w:highlight w:val="yellow"/>
                <w:lang w:eastAsia="ko-KR"/>
              </w:rPr>
              <w:t>94bis</w:t>
            </w:r>
            <w:r w:rsidR="00EB6061" w:rsidRPr="00541213">
              <w:rPr>
                <w:highlight w:val="yellow"/>
                <w:lang w:eastAsia="ko-KR"/>
              </w:rPr>
              <w:t>)</w:t>
            </w:r>
          </w:p>
          <w:p w14:paraId="0F7356BA" w14:textId="77777777" w:rsidR="007A676D" w:rsidRPr="00FC45AA" w:rsidRDefault="007A676D" w:rsidP="007A676D">
            <w:pPr>
              <w:numPr>
                <w:ilvl w:val="0"/>
                <w:numId w:val="27"/>
              </w:numPr>
              <w:overflowPunct/>
              <w:autoSpaceDE/>
              <w:autoSpaceDN/>
              <w:adjustRightInd/>
              <w:spacing w:before="0" w:after="0" w:line="240" w:lineRule="auto"/>
              <w:jc w:val="left"/>
              <w:textAlignment w:val="auto"/>
            </w:pPr>
            <w:r w:rsidRPr="00FC45AA">
              <w:t xml:space="preserve">For the purpose of evaluation, the initial frequency error should be within </w:t>
            </w:r>
            <w:proofErr w:type="gramStart"/>
            <w:r w:rsidRPr="00FC45AA">
              <w:t>±[</w:t>
            </w:r>
            <w:proofErr w:type="gramEnd"/>
            <w:r w:rsidRPr="00FC45AA">
              <w:t>5] ppm with the assumption of uniform distribution [-5, 5] for NR V2X sidelink synchronization.</w:t>
            </w:r>
          </w:p>
          <w:p w14:paraId="56D2DD7C" w14:textId="77777777" w:rsidR="007A676D" w:rsidRPr="00FC45AA" w:rsidRDefault="007A676D" w:rsidP="007A676D">
            <w:pPr>
              <w:numPr>
                <w:ilvl w:val="1"/>
                <w:numId w:val="27"/>
              </w:numPr>
              <w:overflowPunct/>
              <w:autoSpaceDE/>
              <w:autoSpaceDN/>
              <w:adjustRightInd/>
              <w:spacing w:before="0" w:after="0" w:line="240" w:lineRule="auto"/>
              <w:jc w:val="left"/>
              <w:textAlignment w:val="auto"/>
            </w:pPr>
            <w:r w:rsidRPr="00FC45AA">
              <w:t>Note: This is the error of the local oscillator for the Tx and Rx with respect to the absolute carrier frequency.</w:t>
            </w:r>
          </w:p>
          <w:p w14:paraId="50B5DB20" w14:textId="77777777" w:rsidR="00237DF5" w:rsidRDefault="00237DF5" w:rsidP="001548DE">
            <w:pPr>
              <w:tabs>
                <w:tab w:val="left" w:pos="2397"/>
              </w:tabs>
              <w:spacing w:before="0" w:after="0" w:line="240" w:lineRule="auto"/>
              <w:rPr>
                <w:highlight w:val="green"/>
                <w:lang w:eastAsia="x-none"/>
              </w:rPr>
            </w:pPr>
          </w:p>
          <w:p w14:paraId="3DF4E87D" w14:textId="5ECE1C30" w:rsidR="001548DE" w:rsidRPr="0044556E" w:rsidRDefault="001548DE" w:rsidP="001548DE">
            <w:pPr>
              <w:spacing w:before="0" w:after="0" w:line="240" w:lineRule="auto"/>
              <w:rPr>
                <w:highlight w:val="green"/>
                <w:lang w:eastAsia="x-none"/>
              </w:rPr>
            </w:pPr>
            <w:r w:rsidRPr="0044556E">
              <w:rPr>
                <w:highlight w:val="green"/>
                <w:lang w:eastAsia="x-none"/>
              </w:rPr>
              <w:t>Agreements:</w:t>
            </w:r>
            <w:r w:rsidR="001D0C95" w:rsidRPr="00130BDE">
              <w:rPr>
                <w:lang w:eastAsia="x-none"/>
              </w:rPr>
              <w:t xml:space="preserve"> </w:t>
            </w:r>
            <w:r w:rsidR="001D0C95" w:rsidRPr="00541213">
              <w:rPr>
                <w:highlight w:val="yellow"/>
                <w:lang w:eastAsia="ko-KR"/>
              </w:rPr>
              <w:t>(Rel-1</w:t>
            </w:r>
            <w:r w:rsidR="001D0C95">
              <w:rPr>
                <w:highlight w:val="yellow"/>
                <w:lang w:eastAsia="ko-KR"/>
              </w:rPr>
              <w:t>6</w:t>
            </w:r>
            <w:r w:rsidR="001D0C95" w:rsidRPr="00541213">
              <w:rPr>
                <w:highlight w:val="yellow"/>
                <w:lang w:eastAsia="ko-KR"/>
              </w:rPr>
              <w:t>, RAN1 #</w:t>
            </w:r>
            <w:r w:rsidR="001D0C95">
              <w:rPr>
                <w:highlight w:val="yellow"/>
                <w:lang w:eastAsia="ko-KR"/>
              </w:rPr>
              <w:t>95</w:t>
            </w:r>
            <w:r w:rsidR="001D0C95" w:rsidRPr="00541213">
              <w:rPr>
                <w:highlight w:val="yellow"/>
                <w:lang w:eastAsia="ko-KR"/>
              </w:rPr>
              <w:t>)</w:t>
            </w:r>
          </w:p>
          <w:p w14:paraId="7787D740" w14:textId="77777777" w:rsidR="001548DE" w:rsidRPr="0044556E" w:rsidRDefault="001548DE" w:rsidP="001548DE">
            <w:pPr>
              <w:numPr>
                <w:ilvl w:val="0"/>
                <w:numId w:val="26"/>
              </w:numPr>
              <w:overflowPunct/>
              <w:autoSpaceDE/>
              <w:autoSpaceDN/>
              <w:adjustRightInd/>
              <w:spacing w:before="0" w:after="0" w:line="240" w:lineRule="auto"/>
              <w:jc w:val="left"/>
              <w:textAlignment w:val="auto"/>
            </w:pPr>
            <w:r w:rsidRPr="0044556E">
              <w:rPr>
                <w:rFonts w:eastAsia="DengXian"/>
              </w:rPr>
              <w:t xml:space="preserve">Confirm </w:t>
            </w:r>
            <w:r>
              <w:rPr>
                <w:rFonts w:eastAsia="DengXian"/>
              </w:rPr>
              <w:t>t</w:t>
            </w:r>
            <w:r w:rsidRPr="0044556E">
              <w:rPr>
                <w:rFonts w:eastAsia="DengXian" w:hint="eastAsia"/>
              </w:rPr>
              <w:t xml:space="preserve">he working assumption that </w:t>
            </w:r>
            <w:r w:rsidRPr="0044556E">
              <w:rPr>
                <w:rFonts w:eastAsia="DengXian"/>
              </w:rPr>
              <w:t>initial frequency error before synchronized to any synchronization source should be within ±5 ppm</w:t>
            </w:r>
            <w:r w:rsidRPr="0044556E">
              <w:rPr>
                <w:rFonts w:eastAsia="DengXian" w:hint="eastAsia"/>
              </w:rPr>
              <w:t xml:space="preserve"> for </w:t>
            </w:r>
            <w:r w:rsidRPr="0044556E">
              <w:rPr>
                <w:rFonts w:eastAsia="DengXian"/>
              </w:rPr>
              <w:t>the purpose of evaluation</w:t>
            </w:r>
            <w:r w:rsidRPr="0044556E">
              <w:rPr>
                <w:rFonts w:eastAsia="DengXian" w:hint="eastAsia"/>
              </w:rPr>
              <w:t>.</w:t>
            </w:r>
            <w:r w:rsidRPr="0044556E">
              <w:rPr>
                <w:rFonts w:eastAsia="DengXian"/>
              </w:rPr>
              <w:t xml:space="preserve">  </w:t>
            </w:r>
          </w:p>
          <w:p w14:paraId="6A619DF0" w14:textId="77777777" w:rsidR="001548DE" w:rsidRDefault="001548DE" w:rsidP="007A676D">
            <w:pPr>
              <w:tabs>
                <w:tab w:val="left" w:pos="2397"/>
              </w:tabs>
              <w:spacing w:before="0" w:after="0" w:line="240" w:lineRule="auto"/>
              <w:rPr>
                <w:highlight w:val="green"/>
                <w:lang w:eastAsia="x-none"/>
              </w:rPr>
            </w:pPr>
          </w:p>
          <w:p w14:paraId="22A05473" w14:textId="5956C858" w:rsidR="00A222C9" w:rsidRPr="00D43DE7" w:rsidRDefault="00A222C9" w:rsidP="007A676D">
            <w:pPr>
              <w:tabs>
                <w:tab w:val="left" w:pos="2397"/>
              </w:tabs>
              <w:spacing w:before="0" w:after="0" w:line="240" w:lineRule="auto"/>
              <w:rPr>
                <w:lang w:eastAsia="x-none"/>
              </w:rPr>
            </w:pPr>
            <w:r w:rsidRPr="00D43DE7">
              <w:rPr>
                <w:highlight w:val="green"/>
                <w:lang w:eastAsia="x-none"/>
              </w:rPr>
              <w:t>Agreements</w:t>
            </w:r>
            <w:r w:rsidRPr="001D0C95">
              <w:rPr>
                <w:highlight w:val="green"/>
                <w:lang w:eastAsia="x-none"/>
              </w:rPr>
              <w:t>:</w:t>
            </w:r>
            <w:r w:rsidR="001D0C95" w:rsidRPr="00130BDE">
              <w:rPr>
                <w:lang w:eastAsia="x-none"/>
              </w:rPr>
              <w:t xml:space="preserve"> </w:t>
            </w:r>
            <w:r w:rsidR="001D0C95" w:rsidRPr="00541213">
              <w:rPr>
                <w:highlight w:val="yellow"/>
                <w:lang w:eastAsia="ko-KR"/>
              </w:rPr>
              <w:t>(Rel-1</w:t>
            </w:r>
            <w:r w:rsidR="001D0C95">
              <w:rPr>
                <w:highlight w:val="yellow"/>
                <w:lang w:eastAsia="ko-KR"/>
              </w:rPr>
              <w:t>6</w:t>
            </w:r>
            <w:r w:rsidR="001D0C95" w:rsidRPr="00541213">
              <w:rPr>
                <w:highlight w:val="yellow"/>
                <w:lang w:eastAsia="ko-KR"/>
              </w:rPr>
              <w:t>, RAN1 #</w:t>
            </w:r>
            <w:r w:rsidR="001D0C95">
              <w:rPr>
                <w:highlight w:val="yellow"/>
                <w:lang w:eastAsia="ko-KR"/>
              </w:rPr>
              <w:t>95</w:t>
            </w:r>
            <w:r w:rsidR="001D0C95" w:rsidRPr="00541213">
              <w:rPr>
                <w:highlight w:val="yellow"/>
                <w:lang w:eastAsia="ko-KR"/>
              </w:rPr>
              <w:t>)</w:t>
            </w:r>
          </w:p>
          <w:p w14:paraId="7BD4866E" w14:textId="77777777" w:rsidR="00A222C9" w:rsidRPr="00D43DE7" w:rsidRDefault="00A222C9" w:rsidP="007A676D">
            <w:pPr>
              <w:numPr>
                <w:ilvl w:val="0"/>
                <w:numId w:val="24"/>
              </w:numPr>
              <w:overflowPunct/>
              <w:autoSpaceDE/>
              <w:autoSpaceDN/>
              <w:adjustRightInd/>
              <w:spacing w:before="0" w:after="0" w:line="240" w:lineRule="auto"/>
              <w:jc w:val="left"/>
              <w:textAlignment w:val="auto"/>
            </w:pPr>
            <w:r w:rsidRPr="00D43DE7">
              <w:t>Us</w:t>
            </w:r>
            <w:r w:rsidRPr="00D43DE7">
              <w:rPr>
                <w:rFonts w:hint="eastAsia"/>
              </w:rPr>
              <w:t>ing</w:t>
            </w:r>
            <w:r w:rsidRPr="00D43DE7">
              <w:t xml:space="preserve"> the below</w:t>
            </w:r>
            <w:r w:rsidRPr="00D43DE7">
              <w:rPr>
                <w:rFonts w:hint="eastAsia"/>
              </w:rPr>
              <w:t xml:space="preserve"> </w:t>
            </w:r>
            <w:r w:rsidRPr="00D43DE7">
              <w:t>table as a starting point for evaluation assumptions for sidelink synchronization LLS.</w:t>
            </w:r>
          </w:p>
          <w:p w14:paraId="2336352E" w14:textId="77777777" w:rsidR="00A222C9" w:rsidRPr="00D43DE7" w:rsidRDefault="00A222C9" w:rsidP="007A676D">
            <w:pPr>
              <w:numPr>
                <w:ilvl w:val="1"/>
                <w:numId w:val="24"/>
              </w:numPr>
              <w:overflowPunct/>
              <w:autoSpaceDE/>
              <w:autoSpaceDN/>
              <w:adjustRightInd/>
              <w:spacing w:before="0" w:after="0" w:line="240" w:lineRule="auto"/>
              <w:jc w:val="left"/>
              <w:textAlignment w:val="auto"/>
            </w:pPr>
            <w:r w:rsidRPr="00D43DE7">
              <w:t>Detection probability of S-PSS/S-SSS</w:t>
            </w:r>
          </w:p>
          <w:p w14:paraId="71A2EC11" w14:textId="77777777" w:rsidR="00A222C9" w:rsidRPr="00D43DE7" w:rsidRDefault="00A222C9" w:rsidP="007A676D">
            <w:pPr>
              <w:numPr>
                <w:ilvl w:val="1"/>
                <w:numId w:val="24"/>
              </w:numPr>
              <w:overflowPunct/>
              <w:autoSpaceDE/>
              <w:autoSpaceDN/>
              <w:adjustRightInd/>
              <w:spacing w:before="0" w:after="0" w:line="240" w:lineRule="auto"/>
              <w:jc w:val="left"/>
              <w:textAlignment w:val="auto"/>
            </w:pPr>
            <w:r w:rsidRPr="00D43DE7">
              <w:t>Decoding BLER of PSBCH</w:t>
            </w:r>
          </w:p>
          <w:p w14:paraId="35EEA615" w14:textId="77777777" w:rsidR="00A222C9" w:rsidRDefault="00A222C9" w:rsidP="007A676D">
            <w:pPr>
              <w:numPr>
                <w:ilvl w:val="1"/>
                <w:numId w:val="24"/>
              </w:numPr>
              <w:overflowPunct/>
              <w:autoSpaceDE/>
              <w:autoSpaceDN/>
              <w:adjustRightInd/>
              <w:spacing w:before="0" w:after="0" w:line="240" w:lineRule="auto"/>
              <w:jc w:val="left"/>
              <w:textAlignment w:val="auto"/>
            </w:pPr>
            <w:r w:rsidRPr="006B225A">
              <w:t>Check further offline regarding UE speeds (absolute vs. relative, including current channel model assumptions in the TR)</w:t>
            </w:r>
            <w:r>
              <w:t xml:space="preserve"> </w:t>
            </w:r>
            <w:r w:rsidRPr="006B225A">
              <w:rPr>
                <w:rFonts w:ascii="Wingdings" w:eastAsia="Wingdings" w:hAnsi="Wingdings" w:cs="Wingdings"/>
              </w:rPr>
              <w:sym w:font="Wingdings" w:char="F0E0"/>
            </w:r>
            <w:r w:rsidRPr="006B225A">
              <w:t xml:space="preserve"> on Friday, confirmed to be relative speed and thus, the speeds in the table below need to be doubled</w:t>
            </w:r>
          </w:p>
          <w:p w14:paraId="5129C028" w14:textId="1C4FA160" w:rsidR="00A222C9" w:rsidRPr="00A222C9" w:rsidRDefault="00A222C9" w:rsidP="00A222C9">
            <w:pPr>
              <w:numPr>
                <w:ilvl w:val="1"/>
                <w:numId w:val="24"/>
              </w:numPr>
              <w:overflowPunct/>
              <w:autoSpaceDE/>
              <w:autoSpaceDN/>
              <w:adjustRightInd/>
              <w:spacing w:before="0" w:line="240" w:lineRule="auto"/>
              <w:jc w:val="left"/>
              <w:textAlignment w:val="auto"/>
            </w:pPr>
            <w:r w:rsidRPr="006B225A">
              <w:t xml:space="preserve">Discuss further offline </w:t>
            </w:r>
            <w:r>
              <w:t>payload</w:t>
            </w:r>
            <w:r w:rsidRPr="006B225A">
              <w:t xml:space="preserve"> size</w:t>
            </w:r>
            <w:r>
              <w:t xml:space="preserve"> of PSBCH </w:t>
            </w:r>
            <w:r w:rsidRPr="006B225A">
              <w:rPr>
                <w:rFonts w:ascii="Wingdings" w:eastAsia="Wingdings" w:hAnsi="Wingdings" w:cs="Wingdings"/>
              </w:rPr>
              <w:sym w:font="Wingdings" w:char="F0E0"/>
            </w:r>
            <w:r w:rsidRPr="006B225A">
              <w:t xml:space="preserve"> to revisit in the next RAN1 meeting. Companies to report the assumed payload size of PSBCH in their evaluations</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A222C9" w:rsidRPr="00861204" w14:paraId="298C8CC8" w14:textId="77777777" w:rsidTr="00343C9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0C8AC3A8" w14:textId="77777777" w:rsidR="00A222C9" w:rsidRPr="009D1A5C" w:rsidRDefault="00A222C9" w:rsidP="009D1A5C">
                  <w:pPr>
                    <w:spacing w:after="60" w:line="280" w:lineRule="atLeast"/>
                    <w:ind w:firstLineChars="193" w:firstLine="386"/>
                    <w:rPr>
                      <w:szCs w:val="22"/>
                    </w:rPr>
                  </w:pPr>
                  <w:r w:rsidRPr="009D1A5C">
                    <w:rPr>
                      <w:bCs/>
                      <w:szCs w:val="22"/>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280C345" w14:textId="77777777" w:rsidR="00A222C9" w:rsidRPr="009D1A5C" w:rsidRDefault="00A222C9" w:rsidP="009D1A5C">
                  <w:pPr>
                    <w:spacing w:after="60" w:line="280" w:lineRule="atLeast"/>
                    <w:rPr>
                      <w:szCs w:val="22"/>
                    </w:rPr>
                  </w:pPr>
                  <w:r w:rsidRPr="009D1A5C">
                    <w:rPr>
                      <w:bCs/>
                      <w:szCs w:val="22"/>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60D01398" w14:textId="77777777" w:rsidR="00A222C9" w:rsidRPr="009D1A5C" w:rsidRDefault="00A222C9" w:rsidP="009D1A5C">
                  <w:pPr>
                    <w:spacing w:after="60" w:line="280" w:lineRule="atLeast"/>
                    <w:rPr>
                      <w:szCs w:val="22"/>
                    </w:rPr>
                  </w:pPr>
                  <w:r w:rsidRPr="009D1A5C">
                    <w:rPr>
                      <w:bCs/>
                      <w:szCs w:val="22"/>
                    </w:rPr>
                    <w:t>Above 6GHz</w:t>
                  </w:r>
                </w:p>
              </w:tc>
            </w:tr>
            <w:tr w:rsidR="00A222C9" w:rsidRPr="00861204" w14:paraId="29C26C31" w14:textId="77777777" w:rsidTr="00343C9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00190FA" w14:textId="77777777" w:rsidR="00A222C9" w:rsidRPr="009D1A5C" w:rsidRDefault="00A222C9" w:rsidP="009D1A5C">
                  <w:pPr>
                    <w:spacing w:after="60" w:line="280" w:lineRule="atLeast"/>
                    <w:rPr>
                      <w:szCs w:val="22"/>
                    </w:rPr>
                  </w:pPr>
                  <w:r w:rsidRPr="009D1A5C">
                    <w:rPr>
                      <w:szCs w:val="22"/>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72382C4" w14:textId="77777777" w:rsidR="00A222C9" w:rsidRPr="009D1A5C" w:rsidRDefault="00A222C9" w:rsidP="009D1A5C">
                  <w:pPr>
                    <w:spacing w:after="60" w:line="280" w:lineRule="atLeast"/>
                    <w:rPr>
                      <w:szCs w:val="22"/>
                    </w:rPr>
                  </w:pPr>
                  <w:r w:rsidRPr="009D1A5C">
                    <w:rPr>
                      <w:rFonts w:hint="eastAsia"/>
                      <w:szCs w:val="22"/>
                    </w:rPr>
                    <w:t>6</w:t>
                  </w:r>
                  <w:r w:rsidRPr="009D1A5C">
                    <w:rPr>
                      <w:szCs w:val="22"/>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5C58AC" w14:textId="77777777" w:rsidR="00A222C9" w:rsidRPr="009D1A5C" w:rsidRDefault="00A222C9" w:rsidP="009D1A5C">
                  <w:pPr>
                    <w:spacing w:after="60" w:line="280" w:lineRule="atLeast"/>
                    <w:rPr>
                      <w:szCs w:val="22"/>
                    </w:rPr>
                  </w:pPr>
                  <w:r w:rsidRPr="009D1A5C">
                    <w:rPr>
                      <w:szCs w:val="22"/>
                    </w:rPr>
                    <w:t>30 GHz</w:t>
                  </w:r>
                </w:p>
              </w:tc>
            </w:tr>
            <w:tr w:rsidR="00A222C9" w:rsidRPr="00861204" w14:paraId="07CF85CC" w14:textId="77777777" w:rsidTr="00343C9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BD6600" w14:textId="77777777" w:rsidR="00A222C9" w:rsidRPr="009D1A5C" w:rsidRDefault="00A222C9" w:rsidP="009D1A5C">
                  <w:pPr>
                    <w:spacing w:after="60" w:line="280" w:lineRule="atLeast"/>
                    <w:rPr>
                      <w:szCs w:val="22"/>
                    </w:rPr>
                  </w:pPr>
                  <w:r w:rsidRPr="009D1A5C">
                    <w:rPr>
                      <w:szCs w:val="22"/>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6FECB71" w14:textId="77777777" w:rsidR="00A222C9" w:rsidRPr="009D1A5C" w:rsidRDefault="00A222C9" w:rsidP="009D1A5C">
                  <w:pPr>
                    <w:spacing w:after="60" w:line="280" w:lineRule="atLeast"/>
                    <w:rPr>
                      <w:szCs w:val="22"/>
                    </w:rPr>
                  </w:pPr>
                  <w:r w:rsidRPr="009D1A5C">
                    <w:rPr>
                      <w:szCs w:val="22"/>
                    </w:rPr>
                    <w:t xml:space="preserve">CDL channel models </w:t>
                  </w:r>
                </w:p>
              </w:tc>
            </w:tr>
            <w:tr w:rsidR="00A222C9" w:rsidRPr="00861204" w14:paraId="15576D82" w14:textId="77777777" w:rsidTr="00343C9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F4C8B1F" w14:textId="77777777" w:rsidR="00A222C9" w:rsidRPr="009D1A5C" w:rsidRDefault="00A222C9" w:rsidP="009D1A5C">
                  <w:pPr>
                    <w:spacing w:after="60" w:line="280" w:lineRule="atLeast"/>
                    <w:rPr>
                      <w:szCs w:val="22"/>
                    </w:rPr>
                  </w:pPr>
                  <w:r w:rsidRPr="009D1A5C">
                    <w:rPr>
                      <w:szCs w:val="22"/>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681FDF3" w14:textId="77777777" w:rsidR="00A222C9" w:rsidRPr="009D1A5C" w:rsidRDefault="00A222C9" w:rsidP="009D1A5C">
                  <w:pPr>
                    <w:spacing w:after="60" w:line="280" w:lineRule="atLeast"/>
                    <w:rPr>
                      <w:szCs w:val="22"/>
                    </w:rPr>
                  </w:pPr>
                  <w:r w:rsidRPr="009D1A5C">
                    <w:rPr>
                      <w:szCs w:val="22"/>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3F83D5F" w14:textId="77777777" w:rsidR="00A222C9" w:rsidRPr="009D1A5C" w:rsidRDefault="00A222C9" w:rsidP="009D1A5C">
                  <w:pPr>
                    <w:spacing w:after="60" w:line="280" w:lineRule="atLeast"/>
                    <w:rPr>
                      <w:szCs w:val="22"/>
                    </w:rPr>
                  </w:pPr>
                  <w:r w:rsidRPr="009D1A5C">
                    <w:rPr>
                      <w:szCs w:val="22"/>
                    </w:rPr>
                    <w:t>60, 120 kHz</w:t>
                  </w:r>
                </w:p>
              </w:tc>
            </w:tr>
            <w:tr w:rsidR="00A222C9" w:rsidRPr="00861204" w14:paraId="259EC8AE" w14:textId="77777777" w:rsidTr="00343C9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610E1C7" w14:textId="77777777" w:rsidR="00A222C9" w:rsidRPr="009D1A5C" w:rsidRDefault="00A222C9" w:rsidP="009D1A5C">
                  <w:pPr>
                    <w:spacing w:after="60" w:line="280" w:lineRule="atLeast"/>
                    <w:rPr>
                      <w:szCs w:val="22"/>
                    </w:rPr>
                  </w:pPr>
                  <w:r w:rsidRPr="009D1A5C">
                    <w:rPr>
                      <w:szCs w:val="22"/>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0B2690E" w14:textId="77777777" w:rsidR="00A222C9" w:rsidRPr="009D1A5C" w:rsidRDefault="00A222C9" w:rsidP="009D1A5C">
                  <w:pPr>
                    <w:spacing w:after="60" w:line="280" w:lineRule="atLeast"/>
                    <w:rPr>
                      <w:szCs w:val="22"/>
                    </w:rPr>
                  </w:pPr>
                  <w:r w:rsidRPr="009D1A5C">
                    <w:rPr>
                      <w:szCs w:val="22"/>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7752F27" w14:textId="77777777" w:rsidR="00A222C9" w:rsidRPr="009D1A5C" w:rsidRDefault="00A222C9" w:rsidP="009D1A5C">
                  <w:pPr>
                    <w:spacing w:after="60" w:line="280" w:lineRule="atLeast"/>
                    <w:rPr>
                      <w:szCs w:val="22"/>
                    </w:rPr>
                  </w:pPr>
                  <w:r w:rsidRPr="009D1A5C">
                    <w:rPr>
                      <w:szCs w:val="22"/>
                    </w:rPr>
                    <w:t>&gt; -6 dB</w:t>
                  </w:r>
                </w:p>
              </w:tc>
            </w:tr>
            <w:tr w:rsidR="00A222C9" w:rsidRPr="00861204" w14:paraId="0EF49E46" w14:textId="77777777" w:rsidTr="00343C9B">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785890F" w14:textId="77777777" w:rsidR="00A222C9" w:rsidRPr="009D1A5C" w:rsidRDefault="00A222C9" w:rsidP="009D1A5C">
                  <w:pPr>
                    <w:spacing w:after="60" w:line="280" w:lineRule="atLeast"/>
                    <w:rPr>
                      <w:szCs w:val="22"/>
                    </w:rPr>
                  </w:pPr>
                  <w:r w:rsidRPr="009D1A5C">
                    <w:rPr>
                      <w:bCs/>
                      <w:szCs w:val="22"/>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E7FA16" w14:textId="77777777" w:rsidR="00A222C9" w:rsidRPr="009D1A5C" w:rsidRDefault="00A222C9" w:rsidP="009D1A5C">
                  <w:pPr>
                    <w:spacing w:after="60" w:line="280" w:lineRule="atLeast"/>
                    <w:rPr>
                      <w:szCs w:val="22"/>
                    </w:rPr>
                  </w:pPr>
                  <w:r w:rsidRPr="009D1A5C">
                    <w:rPr>
                      <w:bCs/>
                      <w:szCs w:val="22"/>
                    </w:rPr>
                    <w:t>3 km/h</w:t>
                  </w:r>
                  <w:r w:rsidRPr="009D1A5C">
                    <w:rPr>
                      <w:rFonts w:hint="eastAsia"/>
                      <w:bCs/>
                      <w:szCs w:val="22"/>
                    </w:rPr>
                    <w:t>,</w:t>
                  </w:r>
                  <w:r w:rsidRPr="009D1A5C">
                    <w:rPr>
                      <w:bCs/>
                      <w:szCs w:val="22"/>
                    </w:rPr>
                    <w:t xml:space="preserve"> 120 km/</w:t>
                  </w:r>
                  <w:proofErr w:type="gramStart"/>
                  <w:r w:rsidRPr="009D1A5C">
                    <w:rPr>
                      <w:bCs/>
                      <w:szCs w:val="22"/>
                    </w:rPr>
                    <w:t>h  (</w:t>
                  </w:r>
                  <w:proofErr w:type="gramEnd"/>
                  <w:r w:rsidRPr="009D1A5C">
                    <w:rPr>
                      <w:bCs/>
                      <w:szCs w:val="22"/>
                    </w:rPr>
                    <w:t>mandatory)</w:t>
                  </w:r>
                </w:p>
                <w:p w14:paraId="3671FE93" w14:textId="77777777" w:rsidR="00A222C9" w:rsidRPr="009D1A5C" w:rsidRDefault="00A222C9" w:rsidP="009D1A5C">
                  <w:pPr>
                    <w:spacing w:after="60" w:line="280" w:lineRule="atLeast"/>
                    <w:rPr>
                      <w:szCs w:val="22"/>
                    </w:rPr>
                  </w:pPr>
                  <w:r w:rsidRPr="009D1A5C">
                    <w:rPr>
                      <w:bCs/>
                      <w:szCs w:val="22"/>
                    </w:rPr>
                    <w:lastRenderedPageBreak/>
                    <w:t>30km/h</w:t>
                  </w:r>
                  <w:r w:rsidRPr="009D1A5C">
                    <w:rPr>
                      <w:rFonts w:hint="eastAsia"/>
                      <w:bCs/>
                      <w:szCs w:val="22"/>
                    </w:rPr>
                    <w:t>,</w:t>
                  </w:r>
                  <w:r w:rsidRPr="009D1A5C">
                    <w:rPr>
                      <w:bCs/>
                      <w:szCs w:val="22"/>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E402C69" w14:textId="77777777" w:rsidR="00A222C9" w:rsidRPr="009D1A5C" w:rsidRDefault="00A222C9" w:rsidP="009D1A5C">
                  <w:pPr>
                    <w:spacing w:after="60" w:line="280" w:lineRule="atLeast"/>
                    <w:rPr>
                      <w:szCs w:val="22"/>
                    </w:rPr>
                  </w:pPr>
                  <w:r w:rsidRPr="009D1A5C">
                    <w:rPr>
                      <w:szCs w:val="22"/>
                    </w:rPr>
                    <w:lastRenderedPageBreak/>
                    <w:t>3 km/hr, 120 km/h (mandatory)</w:t>
                  </w:r>
                </w:p>
              </w:tc>
            </w:tr>
            <w:tr w:rsidR="00A222C9" w:rsidRPr="00861204" w14:paraId="598C030E" w14:textId="77777777" w:rsidTr="00343C9B">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968AD02" w14:textId="77777777" w:rsidR="00A222C9" w:rsidRPr="009D1A5C" w:rsidRDefault="00A222C9" w:rsidP="009D1A5C">
                  <w:pPr>
                    <w:spacing w:after="60" w:line="280" w:lineRule="atLeast"/>
                    <w:rPr>
                      <w:bCs/>
                      <w:szCs w:val="22"/>
                    </w:rPr>
                  </w:pPr>
                  <w:r w:rsidRPr="009D1A5C">
                    <w:rPr>
                      <w:bCs/>
                      <w:szCs w:val="22"/>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FC20DCE" w14:textId="77777777" w:rsidR="00A222C9" w:rsidRPr="009D1A5C" w:rsidRDefault="00A222C9" w:rsidP="009D1A5C">
                  <w:pPr>
                    <w:spacing w:after="0" w:line="280" w:lineRule="atLeast"/>
                    <w:rPr>
                      <w:szCs w:val="22"/>
                    </w:rPr>
                  </w:pPr>
                  <w:r w:rsidRPr="009D1A5C">
                    <w:rPr>
                      <w:szCs w:val="22"/>
                    </w:rPr>
                    <w:t>Scenario 1: no interference</w:t>
                  </w:r>
                </w:p>
                <w:p w14:paraId="729856C6" w14:textId="77777777" w:rsidR="00A222C9" w:rsidRPr="009D1A5C" w:rsidRDefault="00A222C9" w:rsidP="009D1A5C">
                  <w:pPr>
                    <w:spacing w:after="60" w:line="280" w:lineRule="atLeast"/>
                    <w:rPr>
                      <w:szCs w:val="22"/>
                    </w:rPr>
                  </w:pPr>
                  <w:r w:rsidRPr="009D1A5C">
                    <w:rPr>
                      <w:szCs w:val="22"/>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945D9F2" w14:textId="77777777" w:rsidR="00A222C9" w:rsidRPr="009D1A5C" w:rsidRDefault="00A222C9" w:rsidP="009D1A5C">
                  <w:pPr>
                    <w:spacing w:after="60" w:line="280" w:lineRule="atLeast"/>
                    <w:rPr>
                      <w:szCs w:val="22"/>
                    </w:rPr>
                  </w:pPr>
                  <w:r w:rsidRPr="009D1A5C">
                    <w:rPr>
                      <w:szCs w:val="22"/>
                    </w:rPr>
                    <w:t>Scenario 1: no interference</w:t>
                  </w:r>
                </w:p>
                <w:p w14:paraId="67C70808" w14:textId="77777777" w:rsidR="00A222C9" w:rsidRPr="009D1A5C" w:rsidRDefault="00A222C9" w:rsidP="009D1A5C">
                  <w:pPr>
                    <w:spacing w:after="60" w:line="280" w:lineRule="atLeast"/>
                    <w:rPr>
                      <w:szCs w:val="22"/>
                    </w:rPr>
                  </w:pPr>
                </w:p>
              </w:tc>
            </w:tr>
            <w:tr w:rsidR="00A222C9" w:rsidRPr="00861204" w14:paraId="68C7B8F5" w14:textId="77777777" w:rsidTr="00343C9B">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B5E1C5B" w14:textId="77777777" w:rsidR="00A222C9" w:rsidRPr="009D1A5C" w:rsidRDefault="00A222C9" w:rsidP="009D1A5C">
                  <w:pPr>
                    <w:spacing w:after="60" w:line="280" w:lineRule="atLeast"/>
                    <w:rPr>
                      <w:szCs w:val="22"/>
                    </w:rPr>
                  </w:pPr>
                  <w:r w:rsidRPr="009D1A5C">
                    <w:rPr>
                      <w:szCs w:val="22"/>
                    </w:rPr>
                    <w:t>Initial Frequency Offset</w:t>
                  </w:r>
                </w:p>
                <w:p w14:paraId="1472BAF5" w14:textId="77777777" w:rsidR="00A222C9" w:rsidRPr="009D1A5C" w:rsidRDefault="00A222C9" w:rsidP="009D1A5C">
                  <w:pPr>
                    <w:spacing w:after="60" w:line="280" w:lineRule="atLeast"/>
                    <w:rPr>
                      <w:szCs w:val="22"/>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07B1210" w14:textId="77777777" w:rsidR="00A222C9" w:rsidRPr="009D1A5C" w:rsidRDefault="00A222C9" w:rsidP="009D1A5C">
                  <w:pPr>
                    <w:spacing w:after="0" w:line="280" w:lineRule="atLeast"/>
                    <w:ind w:firstLineChars="193" w:firstLine="386"/>
                    <w:rPr>
                      <w:szCs w:val="22"/>
                    </w:rPr>
                  </w:pPr>
                  <w:r w:rsidRPr="009D1A5C">
                    <w:rPr>
                      <w:szCs w:val="22"/>
                    </w:rPr>
                    <w:t>TX: Uniform distribution within [-5, 5] ppm of nominal carrier frequency</w:t>
                  </w:r>
                </w:p>
                <w:p w14:paraId="5C70A71C" w14:textId="77777777" w:rsidR="00A222C9" w:rsidRPr="009D1A5C" w:rsidRDefault="00A222C9" w:rsidP="009D1A5C">
                  <w:pPr>
                    <w:spacing w:after="60" w:line="280" w:lineRule="atLeast"/>
                    <w:ind w:firstLineChars="193" w:firstLine="386"/>
                    <w:rPr>
                      <w:szCs w:val="22"/>
                    </w:rPr>
                  </w:pPr>
                  <w:r w:rsidRPr="009D1A5C">
                    <w:rPr>
                      <w:szCs w:val="22"/>
                    </w:rPr>
                    <w:t>RX: Uniform distribution within [-5, 5] ppm of nominal carrier frequency</w:t>
                  </w:r>
                </w:p>
              </w:tc>
            </w:tr>
          </w:tbl>
          <w:p w14:paraId="60D2B2B1" w14:textId="5A598862" w:rsidR="00980482" w:rsidRPr="00CA3EC1" w:rsidRDefault="00980482" w:rsidP="009D1A5C">
            <w:pPr>
              <w:overflowPunct/>
              <w:autoSpaceDE/>
              <w:autoSpaceDN/>
              <w:adjustRightInd/>
              <w:spacing w:after="0"/>
              <w:jc w:val="left"/>
              <w:textAlignment w:val="auto"/>
            </w:pPr>
          </w:p>
        </w:tc>
      </w:tr>
    </w:tbl>
    <w:p w14:paraId="57C45A7B" w14:textId="713279B8" w:rsidR="00A723DE" w:rsidRPr="00A723DE" w:rsidRDefault="005B60F6" w:rsidP="00C04CD2">
      <w:pPr>
        <w:spacing w:before="120"/>
      </w:pPr>
      <w:r>
        <w:lastRenderedPageBreak/>
        <w:t xml:space="preserve">Although the above agreements are for V2X use cases, the same assumptions </w:t>
      </w:r>
      <w:r w:rsidR="005D4EAD">
        <w:t xml:space="preserve">can be applied for the synchronization </w:t>
      </w:r>
      <w:r w:rsidR="00F45CA4">
        <w:t xml:space="preserve">simulation for SL commercial use cases. </w:t>
      </w:r>
      <w:r w:rsidR="00E772A8">
        <w:t>It is noted that</w:t>
      </w:r>
      <w:r w:rsidR="00F45CA4">
        <w:t xml:space="preserve"> the </w:t>
      </w:r>
      <w:r w:rsidR="00740622">
        <w:t xml:space="preserve">same </w:t>
      </w:r>
      <w:r w:rsidR="00F45CA4">
        <w:t xml:space="preserve">assumption on the initial frequency error, i.e., </w:t>
      </w:r>
      <w:r w:rsidR="00862C9C" w:rsidRPr="00862C9C">
        <w:t>±</w:t>
      </w:r>
      <w:r w:rsidR="00862C9C">
        <w:t xml:space="preserve">5 ppm, </w:t>
      </w:r>
      <w:r w:rsidR="00DD7F6B">
        <w:t>has often been used in other scenarios</w:t>
      </w:r>
      <w:r w:rsidR="00176F04">
        <w:t xml:space="preserve"> </w:t>
      </w:r>
      <w:r w:rsidR="001D0A8E">
        <w:fldChar w:fldCharType="begin"/>
      </w:r>
      <w:r w:rsidR="001D0A8E">
        <w:instrText xml:space="preserve"> REF _Ref115283096 \r \h </w:instrText>
      </w:r>
      <w:r w:rsidR="001D0A8E">
        <w:fldChar w:fldCharType="separate"/>
      </w:r>
      <w:r w:rsidR="00816600">
        <w:t>[4]</w:t>
      </w:r>
      <w:r w:rsidR="001D0A8E">
        <w:fldChar w:fldCharType="end"/>
      </w:r>
      <w:r w:rsidR="007F28C4">
        <w:t xml:space="preserve">. </w:t>
      </w:r>
      <w:r w:rsidR="0048567D">
        <w:t xml:space="preserve">For </w:t>
      </w:r>
      <w:r w:rsidR="00F77758">
        <w:t xml:space="preserve">other </w:t>
      </w:r>
      <w:r w:rsidR="00AD6F2C">
        <w:t xml:space="preserve">simulation assumptions than the synchronization, </w:t>
      </w:r>
      <w:r w:rsidR="003B5728">
        <w:t xml:space="preserve">we can </w:t>
      </w:r>
      <w:r w:rsidR="00000A1E">
        <w:t xml:space="preserve">consider the values in </w:t>
      </w:r>
      <w:r w:rsidR="00783DB6">
        <w:fldChar w:fldCharType="begin"/>
      </w:r>
      <w:r w:rsidR="00783DB6">
        <w:instrText xml:space="preserve"> REF _Ref47394695 \h </w:instrText>
      </w:r>
      <w:r w:rsidR="00783DB6">
        <w:fldChar w:fldCharType="separate"/>
      </w:r>
      <w:r w:rsidR="00816600">
        <w:t xml:space="preserve">Table </w:t>
      </w:r>
      <w:r w:rsidR="00816600">
        <w:rPr>
          <w:noProof/>
        </w:rPr>
        <w:t>3</w:t>
      </w:r>
      <w:r w:rsidR="00783DB6">
        <w:fldChar w:fldCharType="end"/>
      </w:r>
      <w:r w:rsidR="00783DB6">
        <w:t xml:space="preserve"> </w:t>
      </w:r>
      <w:r w:rsidR="00000A1E">
        <w:t xml:space="preserve">as the starting point, where some of the parameters in the table are </w:t>
      </w:r>
      <w:r w:rsidR="003078EA">
        <w:t>derived from</w:t>
      </w:r>
      <w:r w:rsidR="00A41C10">
        <w:t xml:space="preserve"> </w:t>
      </w:r>
      <w:r w:rsidR="00B031A7">
        <w:t xml:space="preserve">Section A.1 in TR 38.802 </w:t>
      </w:r>
      <w:r w:rsidR="008D7CD2">
        <w:fldChar w:fldCharType="begin"/>
      </w:r>
      <w:r w:rsidR="008D7CD2">
        <w:instrText xml:space="preserve"> REF _Ref115283096 \r \h </w:instrText>
      </w:r>
      <w:r w:rsidR="008D7CD2">
        <w:fldChar w:fldCharType="separate"/>
      </w:r>
      <w:r w:rsidR="00816600">
        <w:t>[4]</w:t>
      </w:r>
      <w:r w:rsidR="008D7CD2">
        <w:fldChar w:fldCharType="end"/>
      </w:r>
      <w:r w:rsidR="005E4261">
        <w:t>.</w:t>
      </w:r>
      <w:r w:rsidR="00A9237C">
        <w:t xml:space="preserve"> Note that,</w:t>
      </w:r>
      <w:r w:rsidR="00E717AA">
        <w:t xml:space="preserve"> for the link-level evaluation, we can focus on the SL</w:t>
      </w:r>
      <w:r w:rsidR="00BD1178">
        <w:t xml:space="preserve">; although some applications </w:t>
      </w:r>
      <w:r w:rsidR="001E13DA">
        <w:t xml:space="preserve">in Section </w:t>
      </w:r>
      <w:r w:rsidR="001E13DA">
        <w:fldChar w:fldCharType="begin"/>
      </w:r>
      <w:r w:rsidR="001E13DA">
        <w:instrText xml:space="preserve"> REF _Ref115208690 \r \h </w:instrText>
      </w:r>
      <w:r w:rsidR="001E13DA">
        <w:fldChar w:fldCharType="separate"/>
      </w:r>
      <w:r w:rsidR="00816600">
        <w:t>2.1</w:t>
      </w:r>
      <w:r w:rsidR="001E13DA">
        <w:fldChar w:fldCharType="end"/>
      </w:r>
      <w:r w:rsidR="001E13DA">
        <w:t xml:space="preserve"> involve</w:t>
      </w:r>
      <w:r w:rsidR="00AA6867">
        <w:t xml:space="preserve"> both Uu and PC5 links, </w:t>
      </w:r>
      <w:r w:rsidR="006A2F8D">
        <w:t xml:space="preserve">it would not be necessary to </w:t>
      </w:r>
      <w:r w:rsidR="00F065D2">
        <w:t>re</w:t>
      </w:r>
      <w:r w:rsidR="009B7F17">
        <w:t xml:space="preserve">do Uu link evaluation since </w:t>
      </w:r>
      <w:r w:rsidR="009C4141">
        <w:t>it</w:t>
      </w:r>
      <w:r w:rsidR="004D52CD">
        <w:t xml:space="preserve"> has already been done in </w:t>
      </w:r>
      <w:r w:rsidR="00EF3BDC">
        <w:t>other study/work items in previous NR releases.</w:t>
      </w:r>
    </w:p>
    <w:p w14:paraId="3242146E" w14:textId="0B39F802" w:rsidR="00510C36" w:rsidRPr="00A723DE" w:rsidRDefault="00510C36" w:rsidP="00EB5822">
      <w:pPr>
        <w:pStyle w:val="Caption"/>
        <w:rPr>
          <w:lang w:val="en-GB"/>
        </w:rPr>
      </w:pPr>
      <w:bookmarkStart w:id="16" w:name="P5"/>
      <w:r>
        <w:t xml:space="preserve">Proposal </w:t>
      </w:r>
      <w:fldSimple w:instr=" SEQ Proposal \* ARABIC ">
        <w:r w:rsidR="00816600">
          <w:rPr>
            <w:noProof/>
          </w:rPr>
          <w:t>5</w:t>
        </w:r>
      </w:fldSimple>
      <w:r>
        <w:t xml:space="preserve">: For the link-level evaluation of FR2 SL commercial use cases, </w:t>
      </w:r>
      <w:r w:rsidR="00F2133A">
        <w:t xml:space="preserve">the </w:t>
      </w:r>
      <w:r w:rsidR="00A010B5">
        <w:t>simulation assumptions in the following table can be considered as baseline.</w:t>
      </w:r>
    </w:p>
    <w:p w14:paraId="1470B133" w14:textId="3E61782B" w:rsidR="0004629B" w:rsidRDefault="0004629B" w:rsidP="0004629B">
      <w:pPr>
        <w:pStyle w:val="Caption"/>
        <w:jc w:val="center"/>
        <w:rPr>
          <w:lang w:val="en-GB"/>
        </w:rPr>
      </w:pPr>
      <w:bookmarkStart w:id="17" w:name="_Ref47394695"/>
      <w:bookmarkStart w:id="18" w:name="_Ref115287614"/>
      <w:r>
        <w:t xml:space="preserve">Table </w:t>
      </w:r>
      <w:fldSimple w:instr=" SEQ Table \* ARABIC ">
        <w:r w:rsidR="00816600">
          <w:rPr>
            <w:noProof/>
          </w:rPr>
          <w:t>3</w:t>
        </w:r>
      </w:fldSimple>
      <w:bookmarkEnd w:id="17"/>
      <w:r>
        <w:t>: Link-level simulation parameters</w:t>
      </w:r>
      <w:bookmarkEnd w:id="18"/>
    </w:p>
    <w:tbl>
      <w:tblPr>
        <w:tblStyle w:val="TableGrid"/>
        <w:tblW w:w="9675" w:type="dxa"/>
        <w:jc w:val="center"/>
        <w:tblLook w:val="0400" w:firstRow="0" w:lastRow="0" w:firstColumn="0" w:lastColumn="0" w:noHBand="0" w:noVBand="1"/>
      </w:tblPr>
      <w:tblGrid>
        <w:gridCol w:w="1662"/>
        <w:gridCol w:w="1663"/>
        <w:gridCol w:w="6350"/>
      </w:tblGrid>
      <w:tr w:rsidR="0004629B" w:rsidRPr="003B6CD6" w14:paraId="4597AFA0" w14:textId="77777777" w:rsidTr="00343C9B">
        <w:trPr>
          <w:trHeight w:val="33"/>
          <w:jc w:val="center"/>
        </w:trPr>
        <w:tc>
          <w:tcPr>
            <w:tcW w:w="3325" w:type="dxa"/>
            <w:gridSpan w:val="2"/>
            <w:shd w:val="clear" w:color="auto" w:fill="D9D9D9" w:themeFill="background1" w:themeFillShade="D9"/>
            <w:vAlign w:val="center"/>
          </w:tcPr>
          <w:p w14:paraId="424ABB09" w14:textId="77777777" w:rsidR="0004629B" w:rsidRPr="003B6CD6" w:rsidRDefault="0004629B" w:rsidP="00343C9B">
            <w:pPr>
              <w:spacing w:before="0" w:after="60"/>
              <w:jc w:val="center"/>
              <w:rPr>
                <w:lang w:val="en-GB"/>
              </w:rPr>
            </w:pPr>
            <w:r>
              <w:rPr>
                <w:lang w:val="en-GB"/>
              </w:rPr>
              <w:t>Parameters</w:t>
            </w:r>
          </w:p>
        </w:tc>
        <w:tc>
          <w:tcPr>
            <w:tcW w:w="6350" w:type="dxa"/>
            <w:shd w:val="clear" w:color="auto" w:fill="D9D9D9" w:themeFill="background1" w:themeFillShade="D9"/>
            <w:vAlign w:val="center"/>
          </w:tcPr>
          <w:p w14:paraId="47F60E84" w14:textId="77777777" w:rsidR="0004629B" w:rsidRPr="003B6CD6" w:rsidRDefault="0004629B" w:rsidP="00343C9B">
            <w:pPr>
              <w:spacing w:before="0" w:after="60"/>
              <w:jc w:val="center"/>
              <w:rPr>
                <w:lang w:val="en-GB"/>
              </w:rPr>
            </w:pPr>
            <w:r>
              <w:rPr>
                <w:lang w:val="en-GB"/>
              </w:rPr>
              <w:t>Values</w:t>
            </w:r>
          </w:p>
        </w:tc>
      </w:tr>
      <w:tr w:rsidR="0004629B" w:rsidRPr="003B6CD6" w14:paraId="528D4476" w14:textId="77777777" w:rsidTr="00343C9B">
        <w:trPr>
          <w:trHeight w:val="33"/>
          <w:jc w:val="center"/>
        </w:trPr>
        <w:tc>
          <w:tcPr>
            <w:tcW w:w="3325" w:type="dxa"/>
            <w:gridSpan w:val="2"/>
            <w:vAlign w:val="center"/>
            <w:hideMark/>
          </w:tcPr>
          <w:p w14:paraId="67396683" w14:textId="77777777" w:rsidR="0004629B" w:rsidRPr="003B6CD6" w:rsidRDefault="0004629B" w:rsidP="00343C9B">
            <w:pPr>
              <w:spacing w:before="0" w:after="60"/>
              <w:jc w:val="center"/>
            </w:pPr>
            <w:r w:rsidRPr="003B6CD6">
              <w:rPr>
                <w:lang w:val="en-GB"/>
              </w:rPr>
              <w:t>Carrier frequency</w:t>
            </w:r>
          </w:p>
        </w:tc>
        <w:tc>
          <w:tcPr>
            <w:tcW w:w="6350" w:type="dxa"/>
            <w:vAlign w:val="center"/>
            <w:hideMark/>
          </w:tcPr>
          <w:p w14:paraId="201EA42E" w14:textId="77777777" w:rsidR="0004629B" w:rsidRPr="003B6CD6" w:rsidRDefault="0004629B" w:rsidP="00343C9B">
            <w:pPr>
              <w:spacing w:before="0" w:after="60"/>
              <w:jc w:val="center"/>
            </w:pPr>
            <w:r>
              <w:rPr>
                <w:lang w:val="en-GB"/>
              </w:rPr>
              <w:t>3</w:t>
            </w:r>
            <w:r w:rsidRPr="003B6CD6">
              <w:rPr>
                <w:lang w:val="en-GB"/>
              </w:rPr>
              <w:t>0 GHz</w:t>
            </w:r>
          </w:p>
        </w:tc>
      </w:tr>
      <w:tr w:rsidR="0004629B" w:rsidRPr="003B6CD6" w14:paraId="159A1A3D" w14:textId="77777777" w:rsidTr="00343C9B">
        <w:trPr>
          <w:trHeight w:val="33"/>
          <w:jc w:val="center"/>
        </w:trPr>
        <w:tc>
          <w:tcPr>
            <w:tcW w:w="3325" w:type="dxa"/>
            <w:gridSpan w:val="2"/>
            <w:vAlign w:val="center"/>
            <w:hideMark/>
          </w:tcPr>
          <w:p w14:paraId="10885536" w14:textId="6E650B86" w:rsidR="0004629B" w:rsidRPr="003B6CD6" w:rsidRDefault="002B3D63" w:rsidP="00343C9B">
            <w:pPr>
              <w:spacing w:before="0" w:after="60"/>
              <w:jc w:val="center"/>
            </w:pPr>
            <w:r>
              <w:t>Carrier b</w:t>
            </w:r>
            <w:r w:rsidR="0004629B">
              <w:t>andwidth</w:t>
            </w:r>
          </w:p>
        </w:tc>
        <w:tc>
          <w:tcPr>
            <w:tcW w:w="6350" w:type="dxa"/>
            <w:vAlign w:val="center"/>
            <w:hideMark/>
          </w:tcPr>
          <w:p w14:paraId="5939B323" w14:textId="4F56E549" w:rsidR="0004629B" w:rsidRPr="003B6CD6" w:rsidRDefault="00534D6E" w:rsidP="00343C9B">
            <w:pPr>
              <w:spacing w:before="0" w:after="60"/>
              <w:jc w:val="center"/>
            </w:pPr>
            <w:r>
              <w:rPr>
                <w:lang w:val="en-GB"/>
              </w:rPr>
              <w:t>1</w:t>
            </w:r>
            <w:r w:rsidR="0004629B" w:rsidRPr="003B6CD6">
              <w:rPr>
                <w:lang w:val="en-GB"/>
              </w:rPr>
              <w:t>00</w:t>
            </w:r>
            <w:r w:rsidR="00683FCE">
              <w:rPr>
                <w:lang w:val="en-GB"/>
              </w:rPr>
              <w:t xml:space="preserve"> </w:t>
            </w:r>
            <w:r w:rsidR="0004629B" w:rsidRPr="003B6CD6">
              <w:rPr>
                <w:lang w:val="en-GB"/>
              </w:rPr>
              <w:t>MHz</w:t>
            </w:r>
            <w:r w:rsidR="008B621B">
              <w:rPr>
                <w:lang w:val="en-GB"/>
              </w:rPr>
              <w:t xml:space="preserve"> </w:t>
            </w:r>
            <w:r w:rsidR="007D31B7">
              <w:rPr>
                <w:lang w:val="en-GB"/>
              </w:rPr>
              <w:t>or</w:t>
            </w:r>
            <w:r w:rsidR="008B621B">
              <w:rPr>
                <w:lang w:val="en-GB"/>
              </w:rPr>
              <w:t xml:space="preserve"> 400 MHz</w:t>
            </w:r>
          </w:p>
        </w:tc>
      </w:tr>
      <w:tr w:rsidR="00FB7DCA" w:rsidRPr="003B6CD6" w14:paraId="77FE786D" w14:textId="77777777" w:rsidTr="00FB7DCA">
        <w:trPr>
          <w:trHeight w:val="45"/>
          <w:jc w:val="center"/>
        </w:trPr>
        <w:tc>
          <w:tcPr>
            <w:tcW w:w="3325" w:type="dxa"/>
            <w:gridSpan w:val="2"/>
            <w:vAlign w:val="center"/>
            <w:hideMark/>
          </w:tcPr>
          <w:p w14:paraId="508DCB21" w14:textId="055D6D8E" w:rsidR="00FB7DCA" w:rsidRPr="003B6CD6" w:rsidRDefault="00FB7DCA" w:rsidP="00343C9B">
            <w:pPr>
              <w:spacing w:before="0" w:after="60"/>
              <w:jc w:val="center"/>
            </w:pPr>
            <w:r>
              <w:t>UE a</w:t>
            </w:r>
            <w:r w:rsidRPr="003B6CD6">
              <w:t>ntenna config</w:t>
            </w:r>
            <w:r>
              <w:t xml:space="preserve"> (CDL)</w:t>
            </w:r>
          </w:p>
        </w:tc>
        <w:tc>
          <w:tcPr>
            <w:tcW w:w="6350" w:type="dxa"/>
            <w:vAlign w:val="center"/>
            <w:hideMark/>
          </w:tcPr>
          <w:p w14:paraId="6AB68AFA" w14:textId="7FB63278" w:rsidR="00FB7DCA" w:rsidRPr="003B6CD6" w:rsidRDefault="00FB7DCA" w:rsidP="00343C9B">
            <w:pPr>
              <w:spacing w:before="0" w:after="60"/>
              <w:jc w:val="center"/>
            </w:pP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=(2,4,2,1,2)</m:t>
              </m:r>
            </m:oMath>
            <w:r>
              <w:rPr>
                <w:lang w:val="pt-BR"/>
              </w:rPr>
              <w:t xml:space="preserve"> </w:t>
            </w:r>
            <w:r>
              <w:rPr>
                <w:lang w:val="pt-BR"/>
              </w:rPr>
              <w:t xml:space="preserve">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r>
              <w:rPr>
                <w:lang w:val="pt-BR"/>
              </w:rPr>
              <w:t>,</w:t>
            </w:r>
            <w:r>
              <w:rPr>
                <w:lang w:val="pt-BR"/>
              </w:rPr>
              <w:br/>
              <w:t>UE utilizes only one panel at a time</w:t>
            </w:r>
          </w:p>
        </w:tc>
      </w:tr>
      <w:tr w:rsidR="0004629B" w:rsidRPr="003B6CD6" w14:paraId="0833E6B5" w14:textId="77777777" w:rsidTr="00343C9B">
        <w:trPr>
          <w:trHeight w:val="261"/>
          <w:jc w:val="center"/>
        </w:trPr>
        <w:tc>
          <w:tcPr>
            <w:tcW w:w="3325" w:type="dxa"/>
            <w:gridSpan w:val="2"/>
            <w:vAlign w:val="center"/>
          </w:tcPr>
          <w:p w14:paraId="3E1AD9CA" w14:textId="77777777" w:rsidR="0004629B" w:rsidRPr="003B6CD6" w:rsidRDefault="0004629B" w:rsidP="00343C9B">
            <w:pPr>
              <w:spacing w:before="0" w:after="60"/>
              <w:jc w:val="center"/>
            </w:pPr>
            <w:r w:rsidRPr="003B6CD6">
              <w:t>Doppler</w:t>
            </w:r>
          </w:p>
        </w:tc>
        <w:tc>
          <w:tcPr>
            <w:tcW w:w="6350" w:type="dxa"/>
            <w:vAlign w:val="center"/>
          </w:tcPr>
          <w:p w14:paraId="5B7A91B0" w14:textId="5601CDD5" w:rsidR="0004629B" w:rsidRPr="00B13A1F" w:rsidRDefault="0004629B" w:rsidP="00FB7DCA">
            <w:pPr>
              <w:spacing w:before="0" w:after="0"/>
              <w:jc w:val="center"/>
              <w:rPr>
                <w:strike/>
              </w:rPr>
            </w:pPr>
            <w:r>
              <w:t>83.3</w:t>
            </w:r>
            <w:r w:rsidR="00683FCE">
              <w:t xml:space="preserve"> </w:t>
            </w:r>
            <w:r>
              <w:t>Hz (3</w:t>
            </w:r>
            <w:r w:rsidR="00683FCE">
              <w:t xml:space="preserve"> </w:t>
            </w:r>
            <w:r>
              <w:t>km/h at 30</w:t>
            </w:r>
            <w:r w:rsidR="00683FCE">
              <w:t xml:space="preserve"> </w:t>
            </w:r>
            <w:r>
              <w:t>GHz)</w:t>
            </w:r>
          </w:p>
        </w:tc>
      </w:tr>
      <w:tr w:rsidR="0004629B" w:rsidRPr="003B6CD6" w14:paraId="1234E54A" w14:textId="77777777" w:rsidTr="00343C9B">
        <w:trPr>
          <w:trHeight w:val="404"/>
          <w:jc w:val="center"/>
        </w:trPr>
        <w:tc>
          <w:tcPr>
            <w:tcW w:w="3325" w:type="dxa"/>
            <w:gridSpan w:val="2"/>
            <w:vAlign w:val="center"/>
          </w:tcPr>
          <w:p w14:paraId="4A265218" w14:textId="61AB06FD" w:rsidR="0004629B" w:rsidRPr="003B6CD6" w:rsidRDefault="0004629B" w:rsidP="00343C9B">
            <w:pPr>
              <w:spacing w:before="0" w:after="60"/>
              <w:jc w:val="center"/>
            </w:pPr>
            <w:r w:rsidRPr="003B6CD6">
              <w:t xml:space="preserve">Channel Model and pre-beamforming </w:t>
            </w:r>
            <w:r w:rsidR="0044710D">
              <w:t>delay spread</w:t>
            </w:r>
          </w:p>
        </w:tc>
        <w:tc>
          <w:tcPr>
            <w:tcW w:w="6350" w:type="dxa"/>
            <w:vAlign w:val="center"/>
          </w:tcPr>
          <w:p w14:paraId="3B28403B" w14:textId="5327794F" w:rsidR="0004629B" w:rsidRPr="003B6CD6" w:rsidRDefault="0004629B" w:rsidP="00343C9B">
            <w:pPr>
              <w:spacing w:before="0" w:after="60"/>
              <w:jc w:val="center"/>
            </w:pPr>
            <w:r w:rsidRPr="002B7235">
              <w:t>TDL-A with 5</w:t>
            </w:r>
            <w:r w:rsidR="00683FCE">
              <w:t xml:space="preserve"> </w:t>
            </w:r>
            <w:r w:rsidRPr="002B7235">
              <w:t>ns/10</w:t>
            </w:r>
            <w:r w:rsidR="00683FCE">
              <w:t xml:space="preserve"> </w:t>
            </w:r>
            <w:r w:rsidRPr="002B7235">
              <w:t>ns delay spread</w:t>
            </w:r>
            <w:r>
              <w:br/>
            </w:r>
            <w:r w:rsidRPr="002B7235">
              <w:t>CDL-B with 20</w:t>
            </w:r>
            <w:r w:rsidR="00683FCE">
              <w:t xml:space="preserve"> </w:t>
            </w:r>
            <w:r w:rsidRPr="002B7235">
              <w:t>ns/50</w:t>
            </w:r>
            <w:r w:rsidR="00683FCE">
              <w:t xml:space="preserve"> </w:t>
            </w:r>
            <w:r w:rsidRPr="002B7235">
              <w:t>ns delay spread</w:t>
            </w:r>
            <w:r>
              <w:br/>
              <w:t>CDL-D with 20</w:t>
            </w:r>
            <w:r w:rsidR="00683FCE">
              <w:t xml:space="preserve"> </w:t>
            </w:r>
            <w:r>
              <w:t>ns/30</w:t>
            </w:r>
            <w:r w:rsidR="00683FCE">
              <w:t xml:space="preserve"> </w:t>
            </w:r>
            <w:r>
              <w:t>ns delay spread, K-factor = 10</w:t>
            </w:r>
            <w:r w:rsidR="00683FCE">
              <w:t xml:space="preserve"> </w:t>
            </w:r>
            <w:r>
              <w:t>dB</w:t>
            </w:r>
          </w:p>
        </w:tc>
      </w:tr>
      <w:tr w:rsidR="0004629B" w:rsidRPr="003B6CD6" w14:paraId="22B48187" w14:textId="77777777" w:rsidTr="00343C9B">
        <w:trPr>
          <w:trHeight w:val="261"/>
          <w:jc w:val="center"/>
        </w:trPr>
        <w:tc>
          <w:tcPr>
            <w:tcW w:w="3325" w:type="dxa"/>
            <w:gridSpan w:val="2"/>
            <w:vAlign w:val="center"/>
          </w:tcPr>
          <w:p w14:paraId="124CF0CC" w14:textId="77777777" w:rsidR="0004629B" w:rsidRPr="003B6CD6" w:rsidRDefault="0004629B" w:rsidP="00343C9B">
            <w:pPr>
              <w:spacing w:before="0" w:after="60"/>
              <w:jc w:val="center"/>
            </w:pPr>
            <w:r>
              <w:t>Phase noise mask</w:t>
            </w:r>
          </w:p>
        </w:tc>
        <w:tc>
          <w:tcPr>
            <w:tcW w:w="6350" w:type="dxa"/>
            <w:vAlign w:val="center"/>
          </w:tcPr>
          <w:p w14:paraId="2CBE7C55" w14:textId="2988EDE8" w:rsidR="0004629B" w:rsidRPr="003B6CD6" w:rsidRDefault="0004629B" w:rsidP="00343C9B">
            <w:pPr>
              <w:spacing w:before="0" w:after="60"/>
              <w:jc w:val="center"/>
            </w:pPr>
            <w:r>
              <w:t xml:space="preserve">3GPP TR 38.803, example 2 (UE </w:t>
            </w:r>
            <w:r w:rsidR="00187B19">
              <w:t>phase noise</w:t>
            </w:r>
            <w:r>
              <w:t xml:space="preserve"> </w:t>
            </w:r>
            <w:r w:rsidR="00A25EAF">
              <w:t>PSD, Figure 6.1.11.2-1</w:t>
            </w:r>
            <w:r>
              <w:t>)</w:t>
            </w:r>
          </w:p>
        </w:tc>
      </w:tr>
      <w:tr w:rsidR="0004629B" w:rsidRPr="003B6CD6" w14:paraId="2B6D5F5F" w14:textId="77777777" w:rsidTr="00343C9B">
        <w:trPr>
          <w:trHeight w:val="261"/>
          <w:jc w:val="center"/>
        </w:trPr>
        <w:tc>
          <w:tcPr>
            <w:tcW w:w="3325" w:type="dxa"/>
            <w:gridSpan w:val="2"/>
            <w:vAlign w:val="center"/>
            <w:hideMark/>
          </w:tcPr>
          <w:p w14:paraId="01D9D7D0" w14:textId="77777777" w:rsidR="0004629B" w:rsidRPr="003B6CD6" w:rsidRDefault="0004629B" w:rsidP="00343C9B">
            <w:pPr>
              <w:spacing w:before="0" w:after="60"/>
              <w:jc w:val="center"/>
            </w:pPr>
            <w:r>
              <w:t>Numerology</w:t>
            </w:r>
          </w:p>
        </w:tc>
        <w:tc>
          <w:tcPr>
            <w:tcW w:w="6350" w:type="dxa"/>
            <w:vAlign w:val="center"/>
            <w:hideMark/>
          </w:tcPr>
          <w:p w14:paraId="1D38E9C8" w14:textId="2C65B6B3" w:rsidR="0004629B" w:rsidRPr="003B6CD6" w:rsidRDefault="0004629B" w:rsidP="00343C9B">
            <w:pPr>
              <w:spacing w:before="0" w:after="60"/>
              <w:jc w:val="center"/>
            </w:pPr>
            <w:r w:rsidRPr="003B6CD6">
              <w:t>120</w:t>
            </w:r>
            <w:r w:rsidR="00683FCE">
              <w:t xml:space="preserve"> </w:t>
            </w:r>
            <w:r w:rsidRPr="003B6CD6">
              <w:t>KHz</w:t>
            </w:r>
            <w:r>
              <w:t>, NCP</w:t>
            </w:r>
          </w:p>
        </w:tc>
      </w:tr>
      <w:tr w:rsidR="0004629B" w:rsidRPr="003B6CD6" w14:paraId="3ECCE439" w14:textId="77777777" w:rsidTr="00343C9B">
        <w:trPr>
          <w:trHeight w:val="261"/>
          <w:jc w:val="center"/>
        </w:trPr>
        <w:tc>
          <w:tcPr>
            <w:tcW w:w="3325" w:type="dxa"/>
            <w:gridSpan w:val="2"/>
            <w:vAlign w:val="center"/>
          </w:tcPr>
          <w:p w14:paraId="1DF09575" w14:textId="77777777" w:rsidR="0004629B" w:rsidRDefault="0004629B" w:rsidP="00A22DA2">
            <w:pPr>
              <w:spacing w:before="0" w:after="60"/>
              <w:jc w:val="center"/>
            </w:pPr>
            <w:r>
              <w:t>Sub-channel size</w:t>
            </w:r>
          </w:p>
        </w:tc>
        <w:tc>
          <w:tcPr>
            <w:tcW w:w="6350" w:type="dxa"/>
            <w:vAlign w:val="center"/>
          </w:tcPr>
          <w:p w14:paraId="31A26A18" w14:textId="72F3F92A" w:rsidR="00AB55F1" w:rsidRPr="00B83247" w:rsidRDefault="008A4FF7" w:rsidP="00B83247">
            <w:pPr>
              <w:spacing w:before="0" w:after="0"/>
              <w:jc w:val="center"/>
            </w:pPr>
            <w:r w:rsidRPr="00B83247">
              <w:t>25 RBs</w:t>
            </w:r>
            <w:r w:rsidR="007A0416" w:rsidRPr="00B83247">
              <w:t xml:space="preserve"> (2 sub-channels for 100</w:t>
            </w:r>
            <w:r w:rsidR="002B3D63" w:rsidRPr="00B83247">
              <w:t xml:space="preserve"> </w:t>
            </w:r>
            <w:r w:rsidR="007A0416" w:rsidRPr="00B83247">
              <w:t xml:space="preserve">MHz, </w:t>
            </w:r>
            <w:r w:rsidR="003E1E26" w:rsidRPr="00B83247">
              <w:t>13</w:t>
            </w:r>
            <w:r w:rsidR="002B3D63" w:rsidRPr="00B83247">
              <w:t xml:space="preserve"> sub-channels for 400 MHz)</w:t>
            </w:r>
          </w:p>
        </w:tc>
      </w:tr>
      <w:tr w:rsidR="002F2D90" w:rsidRPr="003B6CD6" w14:paraId="78761A00" w14:textId="77777777" w:rsidTr="00343C9B">
        <w:trPr>
          <w:trHeight w:val="287"/>
          <w:jc w:val="center"/>
        </w:trPr>
        <w:tc>
          <w:tcPr>
            <w:tcW w:w="1662" w:type="dxa"/>
            <w:vMerge w:val="restart"/>
            <w:vAlign w:val="center"/>
            <w:hideMark/>
          </w:tcPr>
          <w:p w14:paraId="555C3FD0" w14:textId="77777777" w:rsidR="002F2D90" w:rsidRPr="003B6CD6" w:rsidRDefault="002F2D90" w:rsidP="002F2D90">
            <w:pPr>
              <w:spacing w:before="0" w:after="60"/>
              <w:jc w:val="center"/>
            </w:pPr>
            <w:r w:rsidRPr="003B6CD6">
              <w:rPr>
                <w:lang w:val="en-GB"/>
              </w:rPr>
              <w:t>P</w:t>
            </w:r>
            <w:r>
              <w:rPr>
                <w:lang w:val="en-GB"/>
              </w:rPr>
              <w:t>SCCH (SCI-1)</w:t>
            </w:r>
          </w:p>
        </w:tc>
        <w:tc>
          <w:tcPr>
            <w:tcW w:w="1663" w:type="dxa"/>
            <w:vAlign w:val="center"/>
          </w:tcPr>
          <w:p w14:paraId="4F08F7FC" w14:textId="1DE0BD0C" w:rsidR="002F2D90" w:rsidRPr="003B6CD6" w:rsidRDefault="002F2D90" w:rsidP="002F2D90">
            <w:pPr>
              <w:spacing w:before="0" w:after="60"/>
              <w:jc w:val="center"/>
            </w:pPr>
            <w:r>
              <w:t>Symbols/RBs</w:t>
            </w:r>
          </w:p>
        </w:tc>
        <w:tc>
          <w:tcPr>
            <w:tcW w:w="6350" w:type="dxa"/>
            <w:vAlign w:val="center"/>
            <w:hideMark/>
          </w:tcPr>
          <w:p w14:paraId="261E6E31" w14:textId="5A7EBB2B" w:rsidR="002F2D90" w:rsidRPr="00B83247" w:rsidRDefault="002F2D90" w:rsidP="002F2D90">
            <w:pPr>
              <w:spacing w:before="0" w:after="60"/>
              <w:jc w:val="center"/>
            </w:pPr>
            <w:r w:rsidRPr="00B83247">
              <w:rPr>
                <w:lang w:val="en-GB"/>
              </w:rPr>
              <w:t>2 symbols/15 RBs</w:t>
            </w:r>
          </w:p>
        </w:tc>
      </w:tr>
      <w:tr w:rsidR="002F2D90" w:rsidRPr="003B6CD6" w14:paraId="72E48A6E" w14:textId="77777777" w:rsidTr="00343C9B">
        <w:trPr>
          <w:trHeight w:val="287"/>
          <w:jc w:val="center"/>
        </w:trPr>
        <w:tc>
          <w:tcPr>
            <w:tcW w:w="1662" w:type="dxa"/>
            <w:vMerge/>
            <w:vAlign w:val="center"/>
          </w:tcPr>
          <w:p w14:paraId="65D067C9" w14:textId="77777777" w:rsidR="002F2D90" w:rsidRPr="003B6CD6" w:rsidRDefault="002F2D90" w:rsidP="002F2D90">
            <w:pPr>
              <w:spacing w:before="0" w:after="60"/>
              <w:jc w:val="center"/>
              <w:rPr>
                <w:lang w:val="en-GB"/>
              </w:rPr>
            </w:pPr>
          </w:p>
        </w:tc>
        <w:tc>
          <w:tcPr>
            <w:tcW w:w="1663" w:type="dxa"/>
            <w:vAlign w:val="center"/>
          </w:tcPr>
          <w:p w14:paraId="072A788B" w14:textId="77777777" w:rsidR="002F2D90" w:rsidRDefault="002F2D90" w:rsidP="002F2D90">
            <w:pPr>
              <w:spacing w:before="0" w:after="60"/>
              <w:jc w:val="center"/>
            </w:pPr>
            <w:r>
              <w:t>Payload size</w:t>
            </w:r>
          </w:p>
        </w:tc>
        <w:tc>
          <w:tcPr>
            <w:tcW w:w="6350" w:type="dxa"/>
            <w:vAlign w:val="center"/>
          </w:tcPr>
          <w:p w14:paraId="035F1CE7" w14:textId="7FD5489E" w:rsidR="002F2D90" w:rsidRDefault="00E56006" w:rsidP="002F2D90">
            <w:pPr>
              <w:spacing w:before="0" w:after="60"/>
              <w:jc w:val="center"/>
              <w:rPr>
                <w:lang w:val="en-GB"/>
              </w:rPr>
            </w:pPr>
            <w:r>
              <w:rPr>
                <w:lang w:val="en-GB"/>
              </w:rPr>
              <w:t>21 bits + CRC</w:t>
            </w:r>
            <w:r w:rsidR="00F579D0">
              <w:rPr>
                <w:lang w:val="en-GB"/>
              </w:rPr>
              <w:t xml:space="preserve"> = 4</w:t>
            </w:r>
            <w:r w:rsidR="00E00C20">
              <w:rPr>
                <w:lang w:val="en-GB"/>
              </w:rPr>
              <w:t>7</w:t>
            </w:r>
            <w:r w:rsidR="00F579D0">
              <w:rPr>
                <w:lang w:val="en-GB"/>
              </w:rPr>
              <w:t xml:space="preserve"> bits</w:t>
            </w:r>
            <w:r w:rsidR="007D31B7">
              <w:rPr>
                <w:lang w:val="en-GB"/>
              </w:rPr>
              <w:t xml:space="preserve"> for 100 MHz, </w:t>
            </w:r>
            <w:r w:rsidR="008D5ECD">
              <w:rPr>
                <w:lang w:val="en-GB"/>
              </w:rPr>
              <w:t>52 bits for 400 MHz</w:t>
            </w:r>
          </w:p>
        </w:tc>
      </w:tr>
      <w:tr w:rsidR="00ED363F" w:rsidRPr="003B6CD6" w14:paraId="5BCC09C4" w14:textId="77777777" w:rsidTr="00343C9B">
        <w:trPr>
          <w:trHeight w:val="287"/>
          <w:jc w:val="center"/>
        </w:trPr>
        <w:tc>
          <w:tcPr>
            <w:tcW w:w="1662" w:type="dxa"/>
            <w:vMerge w:val="restart"/>
            <w:vAlign w:val="center"/>
          </w:tcPr>
          <w:p w14:paraId="1C21B13B" w14:textId="77777777" w:rsidR="00ED363F" w:rsidRPr="003B6CD6" w:rsidRDefault="00ED363F" w:rsidP="005E5C14">
            <w:pPr>
              <w:spacing w:before="0" w:after="60"/>
              <w:jc w:val="center"/>
              <w:rPr>
                <w:lang w:val="en-GB"/>
              </w:rPr>
            </w:pPr>
            <w:r>
              <w:rPr>
                <w:lang w:val="en-GB"/>
              </w:rPr>
              <w:t>SCI-2</w:t>
            </w:r>
          </w:p>
        </w:tc>
        <w:tc>
          <w:tcPr>
            <w:tcW w:w="1663" w:type="dxa"/>
            <w:vAlign w:val="center"/>
          </w:tcPr>
          <w:p w14:paraId="5398F1FC" w14:textId="39F77608" w:rsidR="00ED363F" w:rsidRDefault="00ED363F" w:rsidP="00B317E9">
            <w:pPr>
              <w:spacing w:before="0" w:after="60"/>
              <w:jc w:val="center"/>
            </w:pPr>
            <w:r>
              <w:t>Payload size</w:t>
            </w:r>
          </w:p>
        </w:tc>
        <w:tc>
          <w:tcPr>
            <w:tcW w:w="6350" w:type="dxa"/>
            <w:vAlign w:val="center"/>
          </w:tcPr>
          <w:p w14:paraId="2D882A50" w14:textId="6F36E295" w:rsidR="00ED363F" w:rsidRDefault="00ED363F" w:rsidP="00B317E9">
            <w:pPr>
              <w:spacing w:before="0" w:after="60"/>
              <w:jc w:val="center"/>
              <w:rPr>
                <w:lang w:val="en-GB"/>
              </w:rPr>
            </w:pPr>
            <w:r>
              <w:rPr>
                <w:lang w:val="en-GB"/>
              </w:rPr>
              <w:t>35 bits + CRC = 59 bits</w:t>
            </w:r>
          </w:p>
        </w:tc>
      </w:tr>
      <w:tr w:rsidR="00ED363F" w:rsidRPr="003B6CD6" w14:paraId="1C22A119" w14:textId="77777777" w:rsidTr="00343C9B">
        <w:trPr>
          <w:trHeight w:val="287"/>
          <w:jc w:val="center"/>
        </w:trPr>
        <w:tc>
          <w:tcPr>
            <w:tcW w:w="1662" w:type="dxa"/>
            <w:vMerge/>
            <w:vAlign w:val="center"/>
          </w:tcPr>
          <w:p w14:paraId="1826494F" w14:textId="77777777" w:rsidR="00ED363F" w:rsidRDefault="00ED363F" w:rsidP="00ED363F">
            <w:pPr>
              <w:spacing w:before="0" w:after="60"/>
              <w:jc w:val="center"/>
              <w:rPr>
                <w:lang w:val="en-GB"/>
              </w:rPr>
            </w:pPr>
          </w:p>
        </w:tc>
        <w:tc>
          <w:tcPr>
            <w:tcW w:w="1663" w:type="dxa"/>
            <w:vAlign w:val="center"/>
          </w:tcPr>
          <w:p w14:paraId="0FD70A75" w14:textId="2A58E3C0" w:rsidR="00ED363F" w:rsidRDefault="00ED363F" w:rsidP="00ED363F">
            <w:pPr>
              <w:spacing w:before="0" w:after="60"/>
              <w:jc w:val="center"/>
            </w:pPr>
            <w:r>
              <w:t>Beta offset</w:t>
            </w:r>
          </w:p>
        </w:tc>
        <w:tc>
          <w:tcPr>
            <w:tcW w:w="6350" w:type="dxa"/>
            <w:vAlign w:val="center"/>
          </w:tcPr>
          <w:p w14:paraId="47B8EB2B" w14:textId="3748F290" w:rsidR="00ED363F" w:rsidRDefault="004B499B" w:rsidP="00ED363F">
            <w:pPr>
              <w:spacing w:before="0" w:after="60"/>
              <w:jc w:val="center"/>
              <w:rPr>
                <w:lang w:val="en-GB"/>
              </w:rPr>
            </w:pPr>
            <w:r>
              <w:rPr>
                <w:lang w:val="en-GB"/>
              </w:rPr>
              <w:t>1.75</w:t>
            </w:r>
            <w:r w:rsidR="007D31B7">
              <w:rPr>
                <w:lang w:val="en-GB"/>
              </w:rPr>
              <w:t xml:space="preserve"> or</w:t>
            </w:r>
            <w:r>
              <w:rPr>
                <w:lang w:val="en-GB"/>
              </w:rPr>
              <w:t xml:space="preserve"> 2.25</w:t>
            </w:r>
          </w:p>
        </w:tc>
      </w:tr>
      <w:tr w:rsidR="00BD3323" w:rsidRPr="003B6CD6" w14:paraId="2D6FA3C1" w14:textId="77777777" w:rsidTr="00343C9B">
        <w:trPr>
          <w:trHeight w:val="287"/>
          <w:jc w:val="center"/>
        </w:trPr>
        <w:tc>
          <w:tcPr>
            <w:tcW w:w="1662" w:type="dxa"/>
            <w:vMerge w:val="restart"/>
            <w:vAlign w:val="center"/>
          </w:tcPr>
          <w:p w14:paraId="3D9F81B7" w14:textId="77777777" w:rsidR="00BD3323" w:rsidRPr="003B6CD6" w:rsidRDefault="00BD3323" w:rsidP="00B317E9">
            <w:pPr>
              <w:spacing w:before="0" w:after="60"/>
              <w:jc w:val="center"/>
              <w:rPr>
                <w:lang w:val="en-GB"/>
              </w:rPr>
            </w:pPr>
            <w:r>
              <w:rPr>
                <w:lang w:val="en-GB"/>
              </w:rPr>
              <w:t>PSSCH</w:t>
            </w:r>
          </w:p>
        </w:tc>
        <w:tc>
          <w:tcPr>
            <w:tcW w:w="1663" w:type="dxa"/>
            <w:vAlign w:val="center"/>
          </w:tcPr>
          <w:p w14:paraId="2B401755" w14:textId="77777777" w:rsidR="00BD3323" w:rsidRPr="003B6CD6" w:rsidRDefault="00BD3323" w:rsidP="00B317E9">
            <w:pPr>
              <w:spacing w:before="0" w:after="60"/>
              <w:jc w:val="center"/>
              <w:rPr>
                <w:lang w:val="en-GB"/>
              </w:rPr>
            </w:pPr>
            <w:r>
              <w:rPr>
                <w:lang w:val="en-GB"/>
              </w:rPr>
              <w:t>Symbols</w:t>
            </w:r>
          </w:p>
        </w:tc>
        <w:tc>
          <w:tcPr>
            <w:tcW w:w="6350" w:type="dxa"/>
            <w:vAlign w:val="center"/>
          </w:tcPr>
          <w:p w14:paraId="703A8E59" w14:textId="77777777" w:rsidR="00BD3323" w:rsidRDefault="00000000" w:rsidP="00B317E9">
            <w:pPr>
              <w:spacing w:before="0" w:after="0"/>
              <w:jc w:val="center"/>
              <w:rPr>
                <w:lang w:val="en-GB"/>
              </w:rPr>
            </w:pPr>
            <m:oMath>
              <m:d>
                <m:dPr>
                  <m:ctrlPr>
                    <w:rPr>
                      <w:rFonts w:ascii="Cambria Math" w:hAnsi="Cambria Math"/>
                      <w:i/>
                      <w:lang w:val="en-GB"/>
                    </w:rPr>
                  </m:ctrlPr>
                </m:dPr>
                <m:e>
                  <m:r>
                    <w:rPr>
                      <w:rFonts w:ascii="Cambria Math" w:hAnsi="Cambria Math"/>
                      <w:lang w:val="en-GB"/>
                    </w:rPr>
                    <m:t>S,L</m:t>
                  </m:r>
                </m:e>
              </m:d>
              <m:r>
                <w:rPr>
                  <w:rFonts w:ascii="Cambria Math" w:hAnsi="Cambria Math"/>
                  <w:lang w:val="en-GB"/>
                </w:rPr>
                <m:t>=</m:t>
              </m:r>
              <m:d>
                <m:dPr>
                  <m:ctrlPr>
                    <w:rPr>
                      <w:rFonts w:ascii="Cambria Math" w:hAnsi="Cambria Math"/>
                      <w:i/>
                      <w:lang w:val="en-GB"/>
                    </w:rPr>
                  </m:ctrlPr>
                </m:dPr>
                <m:e>
                  <m:r>
                    <w:rPr>
                      <w:rFonts w:ascii="Cambria Math" w:hAnsi="Cambria Math"/>
                      <w:lang w:val="en-GB"/>
                    </w:rPr>
                    <m:t>0,12</m:t>
                  </m:r>
                </m:e>
              </m:d>
            </m:oMath>
            <w:r w:rsidR="00BD3323">
              <w:rPr>
                <w:lang w:val="en-GB"/>
              </w:rPr>
              <w:t xml:space="preserve"> for slot w/o PSFCH</w:t>
            </w:r>
          </w:p>
          <w:p w14:paraId="54CBE727" w14:textId="4E232068" w:rsidR="00BD3323" w:rsidRDefault="00000000" w:rsidP="00B317E9">
            <w:pPr>
              <w:spacing w:before="0" w:after="60"/>
              <w:jc w:val="center"/>
              <w:rPr>
                <w:lang w:val="en-GB"/>
              </w:rPr>
            </w:pPr>
            <m:oMath>
              <m:d>
                <m:dPr>
                  <m:ctrlPr>
                    <w:rPr>
                      <w:rFonts w:ascii="Cambria Math" w:hAnsi="Cambria Math"/>
                      <w:i/>
                      <w:lang w:val="en-GB"/>
                    </w:rPr>
                  </m:ctrlPr>
                </m:dPr>
                <m:e>
                  <m:r>
                    <w:rPr>
                      <w:rFonts w:ascii="Cambria Math" w:hAnsi="Cambria Math"/>
                      <w:lang w:val="en-GB"/>
                    </w:rPr>
                    <m:t>S,L</m:t>
                  </m:r>
                </m:e>
              </m:d>
              <m:r>
                <w:rPr>
                  <w:rFonts w:ascii="Cambria Math" w:hAnsi="Cambria Math"/>
                  <w:lang w:val="en-GB"/>
                </w:rPr>
                <m:t>=</m:t>
              </m:r>
              <m:d>
                <m:dPr>
                  <m:ctrlPr>
                    <w:rPr>
                      <w:rFonts w:ascii="Cambria Math" w:hAnsi="Cambria Math"/>
                      <w:i/>
                      <w:lang w:val="en-GB"/>
                    </w:rPr>
                  </m:ctrlPr>
                </m:dPr>
                <m:e>
                  <m:r>
                    <w:rPr>
                      <w:rFonts w:ascii="Cambria Math" w:hAnsi="Cambria Math"/>
                      <w:lang w:val="en-GB"/>
                    </w:rPr>
                    <m:t>0,9</m:t>
                  </m:r>
                </m:e>
              </m:d>
            </m:oMath>
            <w:r w:rsidR="00BD3323">
              <w:rPr>
                <w:lang w:val="en-GB"/>
              </w:rPr>
              <w:t xml:space="preserve"> for slot w/o PSFCH</w:t>
            </w:r>
          </w:p>
        </w:tc>
      </w:tr>
      <w:tr w:rsidR="00BD3323" w:rsidRPr="003B6CD6" w14:paraId="466B028A" w14:textId="77777777" w:rsidTr="00343C9B">
        <w:trPr>
          <w:trHeight w:val="287"/>
          <w:jc w:val="center"/>
        </w:trPr>
        <w:tc>
          <w:tcPr>
            <w:tcW w:w="1662" w:type="dxa"/>
            <w:vMerge/>
            <w:vAlign w:val="center"/>
          </w:tcPr>
          <w:p w14:paraId="2EE9DBC3" w14:textId="77777777" w:rsidR="00BD3323" w:rsidRDefault="00BD3323" w:rsidP="00B317E9">
            <w:pPr>
              <w:spacing w:before="0" w:after="60"/>
              <w:jc w:val="center"/>
              <w:rPr>
                <w:lang w:val="en-GB"/>
              </w:rPr>
            </w:pPr>
          </w:p>
        </w:tc>
        <w:tc>
          <w:tcPr>
            <w:tcW w:w="1663" w:type="dxa"/>
            <w:vAlign w:val="center"/>
          </w:tcPr>
          <w:p w14:paraId="5CA0879A" w14:textId="77777777" w:rsidR="00BD3323" w:rsidRPr="003B6CD6" w:rsidRDefault="00BD3323" w:rsidP="00B317E9">
            <w:pPr>
              <w:spacing w:before="0" w:after="60"/>
              <w:jc w:val="center"/>
              <w:rPr>
                <w:lang w:val="en-GB"/>
              </w:rPr>
            </w:pPr>
            <w:r>
              <w:rPr>
                <w:lang w:val="en-GB"/>
              </w:rPr>
              <w:t>MCS</w:t>
            </w:r>
          </w:p>
        </w:tc>
        <w:tc>
          <w:tcPr>
            <w:tcW w:w="6350" w:type="dxa"/>
            <w:vAlign w:val="center"/>
          </w:tcPr>
          <w:p w14:paraId="157F0EE4" w14:textId="77777777" w:rsidR="00BD3323" w:rsidRDefault="00BD3323" w:rsidP="00B317E9">
            <w:pPr>
              <w:spacing w:before="0" w:after="60"/>
              <w:jc w:val="center"/>
              <w:rPr>
                <w:lang w:val="en-GB"/>
              </w:rPr>
            </w:pPr>
            <w:r>
              <w:rPr>
                <w:lang w:val="en-GB"/>
              </w:rPr>
              <w:t>MCS7/MCS16/MCS22 in MCS Table 1 (TS 38.214)</w:t>
            </w:r>
          </w:p>
        </w:tc>
      </w:tr>
      <w:tr w:rsidR="000E4985" w:rsidRPr="003B6CD6" w14:paraId="776181D4" w14:textId="77777777" w:rsidTr="00343C9B">
        <w:trPr>
          <w:trHeight w:val="287"/>
          <w:jc w:val="center"/>
        </w:trPr>
        <w:tc>
          <w:tcPr>
            <w:tcW w:w="1662" w:type="dxa"/>
            <w:vMerge/>
            <w:vAlign w:val="center"/>
          </w:tcPr>
          <w:p w14:paraId="7D529E92" w14:textId="77777777" w:rsidR="000E4985" w:rsidRDefault="000E4985" w:rsidP="00B317E9">
            <w:pPr>
              <w:spacing w:after="60"/>
              <w:jc w:val="center"/>
              <w:rPr>
                <w:lang w:val="en-GB"/>
              </w:rPr>
            </w:pPr>
          </w:p>
        </w:tc>
        <w:tc>
          <w:tcPr>
            <w:tcW w:w="1663" w:type="dxa"/>
            <w:vAlign w:val="center"/>
          </w:tcPr>
          <w:p w14:paraId="659A4A63" w14:textId="45137075" w:rsidR="000E4985" w:rsidRDefault="000E4985" w:rsidP="00621D17">
            <w:pPr>
              <w:spacing w:before="0" w:after="60"/>
              <w:jc w:val="center"/>
              <w:rPr>
                <w:lang w:val="en-GB"/>
              </w:rPr>
            </w:pPr>
            <w:r>
              <w:rPr>
                <w:lang w:val="en-GB"/>
              </w:rPr>
              <w:t>Rank</w:t>
            </w:r>
          </w:p>
        </w:tc>
        <w:tc>
          <w:tcPr>
            <w:tcW w:w="6350" w:type="dxa"/>
            <w:vAlign w:val="center"/>
          </w:tcPr>
          <w:p w14:paraId="6B24A1D6" w14:textId="72E8DE83" w:rsidR="000E4985" w:rsidRDefault="000E4985" w:rsidP="00621D17">
            <w:pPr>
              <w:spacing w:before="0" w:after="60"/>
              <w:jc w:val="center"/>
              <w:rPr>
                <w:lang w:val="en-GB"/>
              </w:rPr>
            </w:pPr>
            <w:r>
              <w:rPr>
                <w:lang w:val="en-GB"/>
              </w:rPr>
              <w:t>1 and 2</w:t>
            </w:r>
          </w:p>
        </w:tc>
      </w:tr>
      <w:tr w:rsidR="00BD3323" w:rsidRPr="003B6CD6" w14:paraId="1210FC7D" w14:textId="77777777" w:rsidTr="00343C9B">
        <w:trPr>
          <w:trHeight w:val="287"/>
          <w:jc w:val="center"/>
        </w:trPr>
        <w:tc>
          <w:tcPr>
            <w:tcW w:w="1662" w:type="dxa"/>
            <w:vMerge/>
            <w:vAlign w:val="center"/>
          </w:tcPr>
          <w:p w14:paraId="124D4D70" w14:textId="77777777" w:rsidR="00BD3323" w:rsidRDefault="00BD3323" w:rsidP="00B317E9">
            <w:pPr>
              <w:spacing w:before="0" w:after="60"/>
              <w:jc w:val="center"/>
              <w:rPr>
                <w:lang w:val="en-GB"/>
              </w:rPr>
            </w:pPr>
          </w:p>
        </w:tc>
        <w:tc>
          <w:tcPr>
            <w:tcW w:w="1663" w:type="dxa"/>
            <w:vAlign w:val="center"/>
          </w:tcPr>
          <w:p w14:paraId="3AA08B58" w14:textId="77777777" w:rsidR="00BD3323" w:rsidRDefault="00BD3323" w:rsidP="00B317E9">
            <w:pPr>
              <w:spacing w:before="0" w:after="60"/>
              <w:jc w:val="center"/>
              <w:rPr>
                <w:lang w:val="en-GB"/>
              </w:rPr>
            </w:pPr>
            <w:r>
              <w:rPr>
                <w:lang w:val="en-GB"/>
              </w:rPr>
              <w:t>DMRS</w:t>
            </w:r>
          </w:p>
        </w:tc>
        <w:tc>
          <w:tcPr>
            <w:tcW w:w="6350" w:type="dxa"/>
            <w:vAlign w:val="center"/>
          </w:tcPr>
          <w:p w14:paraId="3C0E77A6" w14:textId="36DF5C90" w:rsidR="00BD3323" w:rsidRDefault="00BD3323" w:rsidP="00B317E9">
            <w:pPr>
              <w:spacing w:before="0" w:after="60"/>
              <w:jc w:val="center"/>
              <w:rPr>
                <w:lang w:val="en-GB"/>
              </w:rPr>
            </w:pPr>
            <w:r>
              <w:rPr>
                <w:lang w:val="en-GB"/>
              </w:rPr>
              <w:t>2</w:t>
            </w:r>
            <w:r w:rsidR="000E4985">
              <w:rPr>
                <w:lang w:val="en-GB"/>
              </w:rPr>
              <w:t xml:space="preserve"> and </w:t>
            </w:r>
            <w:r>
              <w:rPr>
                <w:lang w:val="en-GB"/>
              </w:rPr>
              <w:t>3 symbol pattern</w:t>
            </w:r>
            <w:r w:rsidR="000E4985">
              <w:rPr>
                <w:lang w:val="en-GB"/>
              </w:rPr>
              <w:t>s</w:t>
            </w:r>
          </w:p>
        </w:tc>
      </w:tr>
      <w:tr w:rsidR="0004629B" w:rsidRPr="003B6CD6" w14:paraId="1314F312" w14:textId="77777777" w:rsidTr="00343C9B">
        <w:trPr>
          <w:trHeight w:val="287"/>
          <w:jc w:val="center"/>
        </w:trPr>
        <w:tc>
          <w:tcPr>
            <w:tcW w:w="3325" w:type="dxa"/>
            <w:gridSpan w:val="2"/>
            <w:vAlign w:val="center"/>
          </w:tcPr>
          <w:p w14:paraId="6501E734" w14:textId="77777777" w:rsidR="0004629B" w:rsidRPr="003B6CD6" w:rsidRDefault="0004629B" w:rsidP="00343C9B">
            <w:pPr>
              <w:spacing w:before="0" w:after="60"/>
              <w:jc w:val="center"/>
            </w:pPr>
            <w:r w:rsidRPr="003B6CD6">
              <w:rPr>
                <w:lang w:val="en-GB"/>
              </w:rPr>
              <w:t>PTRS</w:t>
            </w:r>
          </w:p>
        </w:tc>
        <w:tc>
          <w:tcPr>
            <w:tcW w:w="6350" w:type="dxa"/>
            <w:vAlign w:val="center"/>
          </w:tcPr>
          <w:p w14:paraId="150F9D5F" w14:textId="55F934FF" w:rsidR="0004629B" w:rsidRPr="003B6CD6" w:rsidRDefault="00000000" w:rsidP="00343C9B">
            <w:pPr>
              <w:spacing w:before="0" w:after="60"/>
              <w:jc w:val="center"/>
            </w:pPr>
            <m:oMathPara>
              <m:oMath>
                <m:d>
                  <m:dPr>
                    <m:ctrlPr>
                      <w:rPr>
                        <w:rFonts w:ascii="Cambria Math" w:hAnsi="Cambria Math"/>
                        <w:i/>
                        <w:lang w:val="en-GB"/>
                      </w:rPr>
                    </m:ctrlPr>
                  </m:dPr>
                  <m:e>
                    <m:r>
                      <w:rPr>
                        <w:rFonts w:ascii="Cambria Math" w:hAnsi="Cambria Math"/>
                        <w:lang w:val="en-GB"/>
                      </w:rPr>
                      <m:t>K,L</m:t>
                    </m:r>
                  </m:e>
                </m:d>
                <m:r>
                  <w:rPr>
                    <w:rFonts w:ascii="Cambria Math" w:hAnsi="Cambria Math"/>
                    <w:lang w:val="en-GB"/>
                  </w:rPr>
                  <m:t>=(2,1)</m:t>
                </m:r>
              </m:oMath>
            </m:oMathPara>
          </w:p>
        </w:tc>
      </w:tr>
      <w:tr w:rsidR="0004629B" w:rsidRPr="003B6CD6" w14:paraId="4074A070" w14:textId="77777777" w:rsidTr="00343C9B">
        <w:trPr>
          <w:trHeight w:val="215"/>
          <w:jc w:val="center"/>
        </w:trPr>
        <w:tc>
          <w:tcPr>
            <w:tcW w:w="3325" w:type="dxa"/>
            <w:gridSpan w:val="2"/>
            <w:vAlign w:val="center"/>
          </w:tcPr>
          <w:p w14:paraId="6F1EEA2C" w14:textId="77777777" w:rsidR="0004629B" w:rsidRDefault="0004629B" w:rsidP="00343C9B">
            <w:pPr>
              <w:spacing w:before="0" w:after="60"/>
              <w:jc w:val="center"/>
              <w:rPr>
                <w:lang w:val="en-GB"/>
              </w:rPr>
            </w:pPr>
            <w:r>
              <w:rPr>
                <w:lang w:val="en-GB"/>
              </w:rPr>
              <w:t>Frequency offset</w:t>
            </w:r>
          </w:p>
        </w:tc>
        <w:tc>
          <w:tcPr>
            <w:tcW w:w="6350" w:type="dxa"/>
            <w:vAlign w:val="center"/>
          </w:tcPr>
          <w:p w14:paraId="100A7D7E" w14:textId="77777777" w:rsidR="0004629B" w:rsidRPr="00607FF9" w:rsidRDefault="0004629B" w:rsidP="00343C9B">
            <w:pPr>
              <w:spacing w:before="0" w:after="0"/>
              <w:jc w:val="center"/>
              <w:rPr>
                <w:lang w:val="en-GB"/>
              </w:rPr>
            </w:pPr>
            <w:r w:rsidRPr="00607FF9">
              <w:rPr>
                <w:lang w:val="en-GB"/>
              </w:rPr>
              <w:t>±5ppm (for S-PSS/S-SSS/PSBCH only)</w:t>
            </w:r>
          </w:p>
          <w:p w14:paraId="7D7D06A3" w14:textId="77777777" w:rsidR="0004629B" w:rsidRDefault="0004629B" w:rsidP="00343C9B">
            <w:pPr>
              <w:spacing w:before="0" w:after="60"/>
              <w:jc w:val="center"/>
              <w:rPr>
                <w:lang w:val="en-GB"/>
              </w:rPr>
            </w:pPr>
            <w:r w:rsidRPr="00607FF9">
              <w:rPr>
                <w:lang w:val="en-GB"/>
              </w:rPr>
              <w:t>±0.1ppm (for PSCCH</w:t>
            </w:r>
            <w:r>
              <w:rPr>
                <w:lang w:val="en-GB"/>
              </w:rPr>
              <w:t>/PSSCH/PSFCH)</w:t>
            </w:r>
          </w:p>
        </w:tc>
      </w:tr>
      <w:tr w:rsidR="0004629B" w:rsidRPr="003B6CD6" w14:paraId="0896AE0F" w14:textId="77777777" w:rsidTr="00343C9B">
        <w:trPr>
          <w:trHeight w:val="215"/>
          <w:jc w:val="center"/>
        </w:trPr>
        <w:tc>
          <w:tcPr>
            <w:tcW w:w="3325" w:type="dxa"/>
            <w:gridSpan w:val="2"/>
            <w:vAlign w:val="center"/>
          </w:tcPr>
          <w:p w14:paraId="553BC107" w14:textId="77777777" w:rsidR="0004629B" w:rsidRDefault="0004629B" w:rsidP="00343C9B">
            <w:pPr>
              <w:spacing w:before="0" w:after="60"/>
              <w:jc w:val="center"/>
              <w:rPr>
                <w:lang w:val="en-GB"/>
              </w:rPr>
            </w:pPr>
            <w:r>
              <w:rPr>
                <w:lang w:val="en-GB"/>
              </w:rPr>
              <w:t>SSB periodicity</w:t>
            </w:r>
          </w:p>
        </w:tc>
        <w:tc>
          <w:tcPr>
            <w:tcW w:w="6350" w:type="dxa"/>
            <w:vAlign w:val="center"/>
          </w:tcPr>
          <w:p w14:paraId="7069094C" w14:textId="77777777" w:rsidR="0004629B" w:rsidRDefault="0004629B" w:rsidP="00343C9B">
            <w:pPr>
              <w:spacing w:before="0" w:after="60"/>
              <w:jc w:val="center"/>
              <w:rPr>
                <w:lang w:val="en-GB"/>
              </w:rPr>
            </w:pPr>
            <w:r>
              <w:rPr>
                <w:lang w:val="en-GB"/>
              </w:rPr>
              <w:t>160ms</w:t>
            </w:r>
          </w:p>
        </w:tc>
      </w:tr>
      <w:bookmarkEnd w:id="16"/>
    </w:tbl>
    <w:p w14:paraId="27DBB573" w14:textId="77777777" w:rsidR="005D2AA7" w:rsidRDefault="005D2AA7" w:rsidP="00EB5822">
      <w:pPr>
        <w:spacing w:before="120"/>
      </w:pPr>
    </w:p>
    <w:p w14:paraId="755573F5" w14:textId="33AC94A2" w:rsidR="005D2AA7" w:rsidRDefault="00EE15BE" w:rsidP="00EE15BE">
      <w:pPr>
        <w:pStyle w:val="Heading3"/>
      </w:pPr>
      <w:r>
        <w:t>Performance metrics</w:t>
      </w:r>
    </w:p>
    <w:p w14:paraId="1E78EB52" w14:textId="3815D75D" w:rsidR="0090021B" w:rsidRDefault="007B485C" w:rsidP="00E46705">
      <w:r>
        <w:t xml:space="preserve">As in </w:t>
      </w:r>
      <w:r w:rsidR="0079502E">
        <w:t xml:space="preserve">the former practices </w:t>
      </w:r>
      <w:r w:rsidR="007A35BF">
        <w:t xml:space="preserve">of Uu </w:t>
      </w:r>
      <w:r>
        <w:t xml:space="preserve">link-level evaluation, </w:t>
      </w:r>
      <w:r w:rsidR="007A35BF">
        <w:t>SL l</w:t>
      </w:r>
      <w:r w:rsidR="00543DAA">
        <w:t xml:space="preserve">ink-level </w:t>
      </w:r>
      <w:r w:rsidR="00542ADE">
        <w:t xml:space="preserve">performance evaluation </w:t>
      </w:r>
      <w:r w:rsidR="008A366E">
        <w:t xml:space="preserve">should involve separate evaluation </w:t>
      </w:r>
      <w:r w:rsidR="00524B11">
        <w:t xml:space="preserve">of </w:t>
      </w:r>
      <w:r w:rsidR="00542ADE">
        <w:t xml:space="preserve">many different </w:t>
      </w:r>
      <w:r w:rsidR="007A35BF">
        <w:t>c</w:t>
      </w:r>
      <w:r w:rsidR="00542ADE">
        <w:t xml:space="preserve">hannels, such as PSCCH, PSSCH, </w:t>
      </w:r>
      <w:r w:rsidR="00F611FB">
        <w:t xml:space="preserve">and </w:t>
      </w:r>
      <w:r w:rsidR="00542ADE">
        <w:t>S-SSB</w:t>
      </w:r>
      <w:r w:rsidR="00C423B5">
        <w:t xml:space="preserve">, and </w:t>
      </w:r>
      <w:r w:rsidR="00F611FB">
        <w:t xml:space="preserve">different performance metrics and requirements should be applied for </w:t>
      </w:r>
      <w:r>
        <w:t xml:space="preserve">them. </w:t>
      </w:r>
      <w:r w:rsidR="009C364A">
        <w:t xml:space="preserve">Fortunately, the performance metrics and requirements for Uu channels can be easily translated </w:t>
      </w:r>
      <w:r w:rsidR="00C42BAC">
        <w:t>to</w:t>
      </w:r>
      <w:r w:rsidR="00902872">
        <w:t xml:space="preserve"> the</w:t>
      </w:r>
      <w:r w:rsidR="00C42BAC">
        <w:t xml:space="preserve"> SL channels and some examples are shown in </w:t>
      </w:r>
      <w:r w:rsidR="00C42BAC">
        <w:fldChar w:fldCharType="begin"/>
      </w:r>
      <w:r w:rsidR="00C42BAC">
        <w:instrText xml:space="preserve"> REF _Ref115290572 \h </w:instrText>
      </w:r>
      <w:r w:rsidR="00C42BAC">
        <w:fldChar w:fldCharType="separate"/>
      </w:r>
      <w:r w:rsidR="00816600">
        <w:t xml:space="preserve">Table </w:t>
      </w:r>
      <w:r w:rsidR="00816600">
        <w:rPr>
          <w:noProof/>
        </w:rPr>
        <w:t>4</w:t>
      </w:r>
      <w:r w:rsidR="00C42BAC">
        <w:fldChar w:fldCharType="end"/>
      </w:r>
      <w:r w:rsidR="00C42BAC">
        <w:t xml:space="preserve">. </w:t>
      </w:r>
    </w:p>
    <w:p w14:paraId="479ED5AD" w14:textId="373D0701" w:rsidR="00E46705" w:rsidRDefault="00AF2DCB" w:rsidP="00AF2DCB">
      <w:pPr>
        <w:pStyle w:val="Caption"/>
      </w:pPr>
      <w:bookmarkStart w:id="19" w:name="P6"/>
      <w:r>
        <w:t xml:space="preserve">Proposal </w:t>
      </w:r>
      <w:fldSimple w:instr=" SEQ Proposal \* ARABIC ">
        <w:r w:rsidR="00816600">
          <w:rPr>
            <w:noProof/>
          </w:rPr>
          <w:t>6</w:t>
        </w:r>
      </w:fldSimple>
      <w:r>
        <w:t xml:space="preserve">: For the link-level evaluation of FR2 SL commercial use cases, </w:t>
      </w:r>
      <w:r w:rsidR="00814F1A">
        <w:t xml:space="preserve">the performance metrics in the following table can be used </w:t>
      </w:r>
      <w:r w:rsidR="00F9674B">
        <w:t>for alignment and calibration across companies.</w:t>
      </w:r>
    </w:p>
    <w:p w14:paraId="473E09D3" w14:textId="0090EFA5" w:rsidR="00FF7C66" w:rsidRDefault="00B72FFF" w:rsidP="009A55C7">
      <w:pPr>
        <w:pStyle w:val="Caption"/>
        <w:jc w:val="center"/>
      </w:pPr>
      <w:bookmarkStart w:id="20" w:name="_Ref115290572"/>
      <w:r>
        <w:t xml:space="preserve">Table </w:t>
      </w:r>
      <w:fldSimple w:instr=" SEQ Table \* ARABIC ">
        <w:r w:rsidR="00816600">
          <w:rPr>
            <w:noProof/>
          </w:rPr>
          <w:t>4</w:t>
        </w:r>
      </w:fldSimple>
      <w:bookmarkEnd w:id="20"/>
      <w:r w:rsidR="00671172">
        <w:t xml:space="preserve">: Link-level performance </w:t>
      </w:r>
      <w:r w:rsidR="006F4FD7">
        <w:t>metric</w:t>
      </w:r>
      <w:r w:rsidR="007C551A">
        <w:t>s</w:t>
      </w:r>
    </w:p>
    <w:tbl>
      <w:tblPr>
        <w:tblStyle w:val="TableGrid"/>
        <w:tblW w:w="0" w:type="auto"/>
        <w:jc w:val="center"/>
        <w:tblLook w:val="04A0" w:firstRow="1" w:lastRow="0" w:firstColumn="1" w:lastColumn="0" w:noHBand="0" w:noVBand="1"/>
      </w:tblPr>
      <w:tblGrid>
        <w:gridCol w:w="1881"/>
        <w:gridCol w:w="661"/>
        <w:gridCol w:w="7173"/>
      </w:tblGrid>
      <w:tr w:rsidR="00E46705" w14:paraId="3265DA7A" w14:textId="77777777" w:rsidTr="008C70A8">
        <w:trPr>
          <w:jc w:val="center"/>
        </w:trPr>
        <w:tc>
          <w:tcPr>
            <w:tcW w:w="1881" w:type="dxa"/>
            <w:shd w:val="clear" w:color="auto" w:fill="D9D9D9" w:themeFill="background1" w:themeFillShade="D9"/>
            <w:vAlign w:val="center"/>
          </w:tcPr>
          <w:p w14:paraId="33781854" w14:textId="77777777" w:rsidR="00E46705" w:rsidRDefault="00E46705" w:rsidP="00343C9B">
            <w:pPr>
              <w:spacing w:before="0" w:after="60"/>
              <w:jc w:val="center"/>
            </w:pPr>
            <w:r>
              <w:t>PHY channel/signal</w:t>
            </w:r>
          </w:p>
        </w:tc>
        <w:tc>
          <w:tcPr>
            <w:tcW w:w="7834" w:type="dxa"/>
            <w:gridSpan w:val="2"/>
            <w:tcBorders>
              <w:bottom w:val="single" w:sz="4" w:space="0" w:color="auto"/>
            </w:tcBorders>
            <w:shd w:val="clear" w:color="auto" w:fill="D9D9D9" w:themeFill="background1" w:themeFillShade="D9"/>
            <w:vAlign w:val="center"/>
          </w:tcPr>
          <w:p w14:paraId="214A1720" w14:textId="534D5B89" w:rsidR="00E46705" w:rsidRDefault="00E46705" w:rsidP="00343C9B">
            <w:pPr>
              <w:spacing w:before="0" w:after="60"/>
              <w:jc w:val="center"/>
            </w:pPr>
            <w:r>
              <w:t>Performance metric</w:t>
            </w:r>
            <w:r w:rsidR="007C551A">
              <w:t>s</w:t>
            </w:r>
          </w:p>
        </w:tc>
      </w:tr>
      <w:tr w:rsidR="00E46705" w14:paraId="707A5F1F" w14:textId="77777777" w:rsidTr="008C70A8">
        <w:trPr>
          <w:trHeight w:val="185"/>
          <w:jc w:val="center"/>
        </w:trPr>
        <w:tc>
          <w:tcPr>
            <w:tcW w:w="1881" w:type="dxa"/>
            <w:vMerge w:val="restart"/>
            <w:vAlign w:val="center"/>
          </w:tcPr>
          <w:p w14:paraId="087B4879" w14:textId="77777777" w:rsidR="00E46705" w:rsidRDefault="00E46705" w:rsidP="00343C9B">
            <w:pPr>
              <w:spacing w:before="0" w:after="60"/>
              <w:jc w:val="center"/>
            </w:pPr>
            <w:r>
              <w:t>PSCCH (SCI-1)</w:t>
            </w:r>
          </w:p>
        </w:tc>
        <w:tc>
          <w:tcPr>
            <w:tcW w:w="7834" w:type="dxa"/>
            <w:gridSpan w:val="2"/>
            <w:tcBorders>
              <w:bottom w:val="nil"/>
            </w:tcBorders>
          </w:tcPr>
          <w:p w14:paraId="7C980EBD" w14:textId="04B73BFC" w:rsidR="00E46705" w:rsidRDefault="00E46705" w:rsidP="00343C9B">
            <w:pPr>
              <w:spacing w:before="0" w:after="0"/>
            </w:pPr>
            <w:r>
              <w:t xml:space="preserve">SNR in dB achieving PSCCH BLER of </w:t>
            </w:r>
            <w:r w:rsidR="009E1EE2">
              <w:t>1</w:t>
            </w:r>
            <w:r>
              <w:t>%</w:t>
            </w:r>
          </w:p>
        </w:tc>
      </w:tr>
      <w:tr w:rsidR="00E46705" w14:paraId="0A7A3240" w14:textId="77777777" w:rsidTr="008C70A8">
        <w:trPr>
          <w:trHeight w:val="185"/>
          <w:jc w:val="center"/>
        </w:trPr>
        <w:tc>
          <w:tcPr>
            <w:tcW w:w="1881" w:type="dxa"/>
            <w:vMerge/>
            <w:vAlign w:val="center"/>
          </w:tcPr>
          <w:p w14:paraId="21A008D9" w14:textId="77777777" w:rsidR="00E46705" w:rsidRDefault="00E46705" w:rsidP="00343C9B">
            <w:pPr>
              <w:spacing w:before="0" w:after="60"/>
              <w:jc w:val="center"/>
            </w:pPr>
          </w:p>
        </w:tc>
        <w:tc>
          <w:tcPr>
            <w:tcW w:w="661" w:type="dxa"/>
            <w:tcBorders>
              <w:top w:val="nil"/>
              <w:bottom w:val="single" w:sz="4" w:space="0" w:color="auto"/>
              <w:right w:val="nil"/>
            </w:tcBorders>
          </w:tcPr>
          <w:p w14:paraId="1380258E" w14:textId="77777777" w:rsidR="00E46705" w:rsidRDefault="00E46705" w:rsidP="00343C9B">
            <w:pPr>
              <w:spacing w:before="0" w:after="60"/>
            </w:pPr>
            <w:r>
              <w:t xml:space="preserve">Note: </w:t>
            </w:r>
          </w:p>
        </w:tc>
        <w:tc>
          <w:tcPr>
            <w:tcW w:w="7173" w:type="dxa"/>
            <w:tcBorders>
              <w:top w:val="nil"/>
              <w:left w:val="nil"/>
              <w:bottom w:val="single" w:sz="4" w:space="0" w:color="auto"/>
            </w:tcBorders>
          </w:tcPr>
          <w:p w14:paraId="362D7F52" w14:textId="77777777" w:rsidR="00E46705" w:rsidRDefault="00E46705" w:rsidP="00343C9B">
            <w:pPr>
              <w:spacing w:before="0" w:after="60"/>
            </w:pPr>
            <w:r>
              <w:t>the sub-channel for PSCCH transmission is assumed to be known (no blind decoding)</w:t>
            </w:r>
          </w:p>
        </w:tc>
      </w:tr>
      <w:tr w:rsidR="00E46705" w14:paraId="535C2D97" w14:textId="77777777" w:rsidTr="008C70A8">
        <w:trPr>
          <w:jc w:val="center"/>
        </w:trPr>
        <w:tc>
          <w:tcPr>
            <w:tcW w:w="1881" w:type="dxa"/>
            <w:vMerge w:val="restart"/>
            <w:vAlign w:val="center"/>
          </w:tcPr>
          <w:p w14:paraId="0CE68357" w14:textId="77777777" w:rsidR="00E46705" w:rsidRDefault="00E46705" w:rsidP="00343C9B">
            <w:pPr>
              <w:spacing w:before="0" w:after="60"/>
              <w:jc w:val="center"/>
            </w:pPr>
            <w:r>
              <w:t>SCI-2</w:t>
            </w:r>
          </w:p>
        </w:tc>
        <w:tc>
          <w:tcPr>
            <w:tcW w:w="7834" w:type="dxa"/>
            <w:gridSpan w:val="2"/>
            <w:tcBorders>
              <w:bottom w:val="nil"/>
            </w:tcBorders>
          </w:tcPr>
          <w:p w14:paraId="02495C07" w14:textId="6FA5CB8E" w:rsidR="00E46705" w:rsidRDefault="00E46705" w:rsidP="00343C9B">
            <w:pPr>
              <w:spacing w:before="0" w:after="0"/>
            </w:pPr>
            <w:r>
              <w:t>SNR in dB achieving SCI-2 BLER of 1%</w:t>
            </w:r>
          </w:p>
        </w:tc>
      </w:tr>
      <w:tr w:rsidR="00E46705" w14:paraId="090CE8F7" w14:textId="77777777" w:rsidTr="008C70A8">
        <w:trPr>
          <w:jc w:val="center"/>
        </w:trPr>
        <w:tc>
          <w:tcPr>
            <w:tcW w:w="1881" w:type="dxa"/>
            <w:vMerge/>
            <w:vAlign w:val="center"/>
          </w:tcPr>
          <w:p w14:paraId="124DEAC7" w14:textId="77777777" w:rsidR="00E46705" w:rsidRDefault="00E46705" w:rsidP="00343C9B">
            <w:pPr>
              <w:spacing w:before="0" w:after="60"/>
              <w:jc w:val="center"/>
            </w:pPr>
          </w:p>
        </w:tc>
        <w:tc>
          <w:tcPr>
            <w:tcW w:w="661" w:type="dxa"/>
            <w:tcBorders>
              <w:top w:val="nil"/>
              <w:bottom w:val="single" w:sz="4" w:space="0" w:color="auto"/>
              <w:right w:val="nil"/>
            </w:tcBorders>
          </w:tcPr>
          <w:p w14:paraId="52349481" w14:textId="77777777" w:rsidR="00E46705" w:rsidRDefault="00E46705" w:rsidP="00343C9B">
            <w:pPr>
              <w:spacing w:before="0" w:after="60"/>
            </w:pPr>
            <w:r>
              <w:t xml:space="preserve">Note: </w:t>
            </w:r>
          </w:p>
        </w:tc>
        <w:tc>
          <w:tcPr>
            <w:tcW w:w="7173" w:type="dxa"/>
            <w:tcBorders>
              <w:top w:val="nil"/>
              <w:left w:val="nil"/>
              <w:bottom w:val="single" w:sz="4" w:space="0" w:color="auto"/>
            </w:tcBorders>
          </w:tcPr>
          <w:p w14:paraId="46320C41" w14:textId="77777777" w:rsidR="00E46705" w:rsidRDefault="00E46705" w:rsidP="00343C9B">
            <w:pPr>
              <w:spacing w:before="0" w:after="60"/>
            </w:pPr>
            <w:r>
              <w:t>single or two-layer transmissions are considered</w:t>
            </w:r>
          </w:p>
        </w:tc>
      </w:tr>
      <w:tr w:rsidR="00E46705" w14:paraId="6C80C07A" w14:textId="77777777" w:rsidTr="008C70A8">
        <w:trPr>
          <w:jc w:val="center"/>
        </w:trPr>
        <w:tc>
          <w:tcPr>
            <w:tcW w:w="1881" w:type="dxa"/>
            <w:vMerge w:val="restart"/>
            <w:vAlign w:val="center"/>
          </w:tcPr>
          <w:p w14:paraId="4F520CEB" w14:textId="77777777" w:rsidR="00E46705" w:rsidRDefault="00E46705" w:rsidP="00A44234">
            <w:pPr>
              <w:spacing w:before="0" w:after="60"/>
              <w:jc w:val="center"/>
            </w:pPr>
            <w:r>
              <w:t>PSSCH</w:t>
            </w:r>
          </w:p>
        </w:tc>
        <w:tc>
          <w:tcPr>
            <w:tcW w:w="7834" w:type="dxa"/>
            <w:gridSpan w:val="2"/>
            <w:tcBorders>
              <w:bottom w:val="nil"/>
            </w:tcBorders>
          </w:tcPr>
          <w:p w14:paraId="19C66E43" w14:textId="6B15C2D5" w:rsidR="00E46705" w:rsidRDefault="00E46705" w:rsidP="00466490">
            <w:pPr>
              <w:spacing w:before="0" w:after="0"/>
            </w:pPr>
            <w:r>
              <w:t>SNR in dB achieving PSSCH BLER of 10%</w:t>
            </w:r>
          </w:p>
        </w:tc>
      </w:tr>
      <w:tr w:rsidR="00E46705" w14:paraId="6C6C64E2" w14:textId="77777777" w:rsidTr="008C70A8">
        <w:trPr>
          <w:jc w:val="center"/>
        </w:trPr>
        <w:tc>
          <w:tcPr>
            <w:tcW w:w="1881" w:type="dxa"/>
            <w:vMerge/>
            <w:vAlign w:val="center"/>
          </w:tcPr>
          <w:p w14:paraId="2264F4BE" w14:textId="77777777" w:rsidR="00E46705" w:rsidRDefault="00E46705" w:rsidP="00343C9B">
            <w:pPr>
              <w:spacing w:before="0" w:after="60"/>
              <w:jc w:val="center"/>
            </w:pPr>
          </w:p>
        </w:tc>
        <w:tc>
          <w:tcPr>
            <w:tcW w:w="661" w:type="dxa"/>
            <w:tcBorders>
              <w:top w:val="nil"/>
              <w:bottom w:val="single" w:sz="4" w:space="0" w:color="auto"/>
              <w:right w:val="nil"/>
            </w:tcBorders>
          </w:tcPr>
          <w:p w14:paraId="160DF092" w14:textId="77777777" w:rsidR="00E46705" w:rsidRDefault="00E46705" w:rsidP="00A44234">
            <w:pPr>
              <w:spacing w:before="0" w:after="60"/>
            </w:pPr>
            <w:r>
              <w:t xml:space="preserve">Note: </w:t>
            </w:r>
          </w:p>
        </w:tc>
        <w:tc>
          <w:tcPr>
            <w:tcW w:w="7173" w:type="dxa"/>
            <w:tcBorders>
              <w:top w:val="nil"/>
              <w:left w:val="nil"/>
              <w:bottom w:val="single" w:sz="4" w:space="0" w:color="auto"/>
            </w:tcBorders>
          </w:tcPr>
          <w:p w14:paraId="2FD2D8D2" w14:textId="77777777" w:rsidR="00E46705" w:rsidRDefault="00E46705" w:rsidP="00F57DA5">
            <w:pPr>
              <w:pStyle w:val="ListParagraph"/>
              <w:numPr>
                <w:ilvl w:val="0"/>
                <w:numId w:val="11"/>
              </w:numPr>
              <w:spacing w:before="0" w:line="240" w:lineRule="atLeast"/>
              <w:ind w:left="504"/>
            </w:pPr>
            <w:r>
              <w:t>Evaluation of initial BLER is prioritized</w:t>
            </w:r>
          </w:p>
          <w:p w14:paraId="46D4CA94" w14:textId="77777777" w:rsidR="00E46705" w:rsidRDefault="00E46705" w:rsidP="00F57DA5">
            <w:pPr>
              <w:pStyle w:val="ListParagraph"/>
              <w:numPr>
                <w:ilvl w:val="0"/>
                <w:numId w:val="11"/>
              </w:numPr>
              <w:spacing w:before="0" w:after="60" w:line="240" w:lineRule="atLeast"/>
              <w:ind w:left="504"/>
            </w:pPr>
            <w:r>
              <w:t>Performance can be evaluated with and without PTRS</w:t>
            </w:r>
          </w:p>
        </w:tc>
      </w:tr>
      <w:tr w:rsidR="00A44234" w14:paraId="07E0828F" w14:textId="77777777" w:rsidTr="0035095D">
        <w:trPr>
          <w:jc w:val="center"/>
        </w:trPr>
        <w:tc>
          <w:tcPr>
            <w:tcW w:w="1881" w:type="dxa"/>
            <w:vMerge w:val="restart"/>
            <w:vAlign w:val="center"/>
          </w:tcPr>
          <w:p w14:paraId="1FC5AF2F" w14:textId="3C87B4BA" w:rsidR="00A44234" w:rsidRDefault="00A44234" w:rsidP="00A44234">
            <w:pPr>
              <w:spacing w:before="0" w:after="60"/>
              <w:jc w:val="center"/>
            </w:pPr>
            <w:r>
              <w:t>PSFCH</w:t>
            </w:r>
          </w:p>
        </w:tc>
        <w:tc>
          <w:tcPr>
            <w:tcW w:w="7834" w:type="dxa"/>
            <w:gridSpan w:val="2"/>
            <w:tcBorders>
              <w:top w:val="nil"/>
              <w:bottom w:val="nil"/>
            </w:tcBorders>
          </w:tcPr>
          <w:p w14:paraId="571626EF" w14:textId="2D1077FC" w:rsidR="00A44234" w:rsidRDefault="00A44234" w:rsidP="00466490">
            <w:pPr>
              <w:spacing w:before="0" w:after="0"/>
            </w:pPr>
            <w:r>
              <w:t>SNR in dB achieving PSFCH BLER of 1%</w:t>
            </w:r>
          </w:p>
        </w:tc>
      </w:tr>
      <w:tr w:rsidR="00A44234" w14:paraId="5C7489FE" w14:textId="77777777" w:rsidTr="0035095D">
        <w:trPr>
          <w:jc w:val="center"/>
        </w:trPr>
        <w:tc>
          <w:tcPr>
            <w:tcW w:w="1881" w:type="dxa"/>
            <w:vMerge/>
            <w:vAlign w:val="center"/>
          </w:tcPr>
          <w:p w14:paraId="26D750AD" w14:textId="77777777" w:rsidR="00A44234" w:rsidRDefault="00A44234" w:rsidP="00A44234">
            <w:pPr>
              <w:spacing w:before="0" w:afterLines="60" w:after="144"/>
              <w:jc w:val="center"/>
            </w:pPr>
          </w:p>
        </w:tc>
        <w:tc>
          <w:tcPr>
            <w:tcW w:w="661" w:type="dxa"/>
            <w:tcBorders>
              <w:top w:val="nil"/>
              <w:bottom w:val="single" w:sz="4" w:space="0" w:color="auto"/>
              <w:right w:val="nil"/>
            </w:tcBorders>
          </w:tcPr>
          <w:p w14:paraId="2BDA4D88" w14:textId="75766C00" w:rsidR="00A44234" w:rsidRDefault="00A44234" w:rsidP="00466490">
            <w:pPr>
              <w:spacing w:before="0" w:after="60"/>
            </w:pPr>
            <w:r>
              <w:t>Note:</w:t>
            </w:r>
          </w:p>
        </w:tc>
        <w:tc>
          <w:tcPr>
            <w:tcW w:w="7173" w:type="dxa"/>
            <w:tcBorders>
              <w:top w:val="nil"/>
              <w:left w:val="nil"/>
              <w:bottom w:val="single" w:sz="4" w:space="0" w:color="auto"/>
            </w:tcBorders>
          </w:tcPr>
          <w:p w14:paraId="2D3EC767" w14:textId="69EF558C" w:rsidR="00A44234" w:rsidRDefault="00A44234" w:rsidP="00466490">
            <w:pPr>
              <w:spacing w:before="0" w:after="60"/>
            </w:pPr>
            <w:r>
              <w:t>DTX to ACK rate: less than 0.1%</w:t>
            </w:r>
          </w:p>
        </w:tc>
      </w:tr>
      <w:tr w:rsidR="00E46705" w14:paraId="25C886BA" w14:textId="77777777" w:rsidTr="008C70A8">
        <w:trPr>
          <w:trHeight w:val="305"/>
          <w:jc w:val="center"/>
        </w:trPr>
        <w:tc>
          <w:tcPr>
            <w:tcW w:w="1881" w:type="dxa"/>
            <w:vMerge w:val="restart"/>
            <w:vAlign w:val="center"/>
          </w:tcPr>
          <w:p w14:paraId="15671922" w14:textId="77777777" w:rsidR="00E46705" w:rsidRDefault="00E46705" w:rsidP="00343C9B">
            <w:pPr>
              <w:spacing w:before="0" w:after="60"/>
              <w:jc w:val="center"/>
            </w:pPr>
            <w:r>
              <w:t>S-PSS/S-SSS</w:t>
            </w:r>
          </w:p>
        </w:tc>
        <w:tc>
          <w:tcPr>
            <w:tcW w:w="7834" w:type="dxa"/>
            <w:gridSpan w:val="2"/>
            <w:tcBorders>
              <w:bottom w:val="nil"/>
            </w:tcBorders>
          </w:tcPr>
          <w:p w14:paraId="2F3BD78A" w14:textId="3F1C18EA" w:rsidR="00E46705" w:rsidRDefault="00E46705" w:rsidP="00466490">
            <w:pPr>
              <w:spacing w:before="0" w:after="0"/>
            </w:pPr>
            <w:r>
              <w:t>SNR in dB achieving S-PSS</w:t>
            </w:r>
            <w:r w:rsidR="00567C0F">
              <w:t>/S-SSS</w:t>
            </w:r>
            <w:r>
              <w:t xml:space="preserve"> detection probability of 90%</w:t>
            </w:r>
          </w:p>
        </w:tc>
      </w:tr>
      <w:tr w:rsidR="00E46705" w14:paraId="0DA78E9B" w14:textId="77777777" w:rsidTr="008C70A8">
        <w:trPr>
          <w:trHeight w:val="305"/>
          <w:jc w:val="center"/>
        </w:trPr>
        <w:tc>
          <w:tcPr>
            <w:tcW w:w="1881" w:type="dxa"/>
            <w:vMerge/>
            <w:vAlign w:val="center"/>
          </w:tcPr>
          <w:p w14:paraId="18E54CE3" w14:textId="77777777" w:rsidR="00E46705" w:rsidRDefault="00E46705" w:rsidP="00343C9B">
            <w:pPr>
              <w:spacing w:before="0" w:after="60"/>
              <w:jc w:val="center"/>
            </w:pPr>
          </w:p>
        </w:tc>
        <w:tc>
          <w:tcPr>
            <w:tcW w:w="661" w:type="dxa"/>
            <w:tcBorders>
              <w:top w:val="nil"/>
              <w:right w:val="nil"/>
            </w:tcBorders>
          </w:tcPr>
          <w:p w14:paraId="2FC36699" w14:textId="77777777" w:rsidR="00E46705" w:rsidRDefault="00E46705" w:rsidP="00343C9B">
            <w:pPr>
              <w:spacing w:before="0" w:after="60"/>
            </w:pPr>
            <w:r>
              <w:t>Note:</w:t>
            </w:r>
          </w:p>
        </w:tc>
        <w:tc>
          <w:tcPr>
            <w:tcW w:w="7173" w:type="dxa"/>
            <w:tcBorders>
              <w:top w:val="nil"/>
              <w:left w:val="nil"/>
            </w:tcBorders>
          </w:tcPr>
          <w:p w14:paraId="7643D604" w14:textId="6C1D4FC7" w:rsidR="00E46705" w:rsidRDefault="00E46705" w:rsidP="00F57DA5">
            <w:pPr>
              <w:pStyle w:val="ListParagraph"/>
              <w:numPr>
                <w:ilvl w:val="0"/>
                <w:numId w:val="10"/>
              </w:numPr>
              <w:spacing w:before="0" w:line="240" w:lineRule="atLeast"/>
              <w:ind w:left="504"/>
            </w:pPr>
            <w:r>
              <w:t>One-shot detection with a single S-PSS</w:t>
            </w:r>
            <w:r w:rsidR="00A92058">
              <w:t>/S-SSS</w:t>
            </w:r>
            <w:r>
              <w:t xml:space="preserve"> is assumed</w:t>
            </w:r>
          </w:p>
          <w:p w14:paraId="237660E0" w14:textId="77777777" w:rsidR="00E46705" w:rsidRDefault="00E46705" w:rsidP="00F57DA5">
            <w:pPr>
              <w:pStyle w:val="ListParagraph"/>
              <w:numPr>
                <w:ilvl w:val="0"/>
                <w:numId w:val="10"/>
              </w:numPr>
              <w:spacing w:before="0" w:line="240" w:lineRule="atLeast"/>
              <w:ind w:left="504"/>
            </w:pPr>
            <w:r>
              <w:t xml:space="preserve">Frequency search granularity: </w:t>
            </w:r>
            <m:oMath>
              <m:f>
                <m:fPr>
                  <m:type m:val="lin"/>
                  <m:ctrlPr>
                    <w:rPr>
                      <w:rFonts w:ascii="Cambria Math" w:hAnsi="Cambria Math"/>
                      <w:i/>
                    </w:rPr>
                  </m:ctrlPr>
                </m:fPr>
                <m:num>
                  <m:r>
                    <m:rPr>
                      <m:sty m:val="p"/>
                    </m:rPr>
                    <w:rPr>
                      <w:rFonts w:ascii="Cambria Math" w:hAnsi="Cambria Math"/>
                    </w:rPr>
                    <m:t>Δ</m:t>
                  </m:r>
                  <m:r>
                    <w:rPr>
                      <w:rFonts w:ascii="Cambria Math" w:hAnsi="Cambria Math"/>
                    </w:rPr>
                    <m:t>f</m:t>
                  </m:r>
                </m:num>
                <m:den>
                  <m:r>
                    <w:rPr>
                      <w:rFonts w:ascii="Cambria Math" w:hAnsi="Cambria Math"/>
                    </w:rPr>
                    <m:t>2</m:t>
                  </m:r>
                </m:den>
              </m:f>
            </m:oMath>
            <w:r>
              <w:t xml:space="preserve"> where </w:t>
            </w:r>
            <m:oMath>
              <m:r>
                <m:rPr>
                  <m:sty m:val="p"/>
                </m:rPr>
                <w:rPr>
                  <w:rFonts w:ascii="Cambria Math" w:hAnsi="Cambria Math"/>
                </w:rPr>
                <m:t>Δ</m:t>
              </m:r>
              <m:r>
                <w:rPr>
                  <w:rFonts w:ascii="Cambria Math" w:hAnsi="Cambria Math"/>
                </w:rPr>
                <m:t>f</m:t>
              </m:r>
            </m:oMath>
            <w:r>
              <w:t xml:space="preserve"> is a subcarrier spacing</w:t>
            </w:r>
          </w:p>
          <w:p w14:paraId="0F6F29F3" w14:textId="77777777" w:rsidR="00E46705" w:rsidRDefault="00E46705" w:rsidP="00F57DA5">
            <w:pPr>
              <w:pStyle w:val="ListParagraph"/>
              <w:numPr>
                <w:ilvl w:val="0"/>
                <w:numId w:val="10"/>
              </w:numPr>
              <w:spacing w:before="0" w:line="240" w:lineRule="atLeast"/>
              <w:ind w:left="504"/>
            </w:pPr>
            <w:r>
              <w:t>False alarm rate: less than 1%</w:t>
            </w:r>
          </w:p>
          <w:p w14:paraId="36A90813" w14:textId="77777777" w:rsidR="00E46705" w:rsidRDefault="00E46705" w:rsidP="00F57DA5">
            <w:pPr>
              <w:pStyle w:val="ListParagraph"/>
              <w:numPr>
                <w:ilvl w:val="0"/>
                <w:numId w:val="10"/>
              </w:numPr>
              <w:spacing w:before="0" w:after="60" w:line="240" w:lineRule="atLeast"/>
              <w:ind w:left="504"/>
            </w:pPr>
            <w:r>
              <w:t xml:space="preserve">Criterion for S-PSS detection success: a residual timing error within a range of </w:t>
            </w:r>
            <m:oMath>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CP</m:t>
                      </m:r>
                    </m:sub>
                  </m:sSub>
                </m:num>
                <m:den>
                  <m:r>
                    <w:rPr>
                      <w:rFonts w:ascii="Cambria Math" w:hAnsi="Cambria Math"/>
                    </w:rPr>
                    <m:t>2</m:t>
                  </m:r>
                </m:den>
              </m:f>
            </m:oMath>
            <w:r>
              <w:t xml:space="preserve"> and a residual frequency error within a range of </w:t>
            </w:r>
            <m:oMath>
              <m:r>
                <w:rPr>
                  <w:rFonts w:ascii="Cambria Math" w:hAnsi="Cambria Math"/>
                </w:rPr>
                <m:t>±</m:t>
              </m:r>
              <m:f>
                <m:fPr>
                  <m:type m:val="lin"/>
                  <m:ctrlPr>
                    <w:rPr>
                      <w:rFonts w:ascii="Cambria Math" w:hAnsi="Cambria Math"/>
                      <w:i/>
                    </w:rPr>
                  </m:ctrlPr>
                </m:fPr>
                <m:num>
                  <m:r>
                    <m:rPr>
                      <m:sty m:val="p"/>
                    </m:rPr>
                    <w:rPr>
                      <w:rFonts w:ascii="Cambria Math" w:hAnsi="Cambria Math"/>
                    </w:rPr>
                    <m:t>Δ</m:t>
                  </m:r>
                  <m:r>
                    <w:rPr>
                      <w:rFonts w:ascii="Cambria Math" w:hAnsi="Cambria Math"/>
                    </w:rPr>
                    <m:t>f</m:t>
                  </m:r>
                </m:num>
                <m:den>
                  <m:r>
                    <w:rPr>
                      <w:rFonts w:ascii="Cambria Math" w:hAnsi="Cambria Math"/>
                    </w:rPr>
                    <m:t>4</m:t>
                  </m:r>
                </m:den>
              </m:f>
            </m:oMath>
          </w:p>
        </w:tc>
      </w:tr>
      <w:tr w:rsidR="00E46705" w14:paraId="67A6F089" w14:textId="77777777" w:rsidTr="008C70A8">
        <w:trPr>
          <w:trHeight w:val="305"/>
          <w:jc w:val="center"/>
        </w:trPr>
        <w:tc>
          <w:tcPr>
            <w:tcW w:w="1881" w:type="dxa"/>
            <w:vAlign w:val="center"/>
          </w:tcPr>
          <w:p w14:paraId="701691A5" w14:textId="77777777" w:rsidR="00E46705" w:rsidRDefault="00E46705" w:rsidP="00343C9B">
            <w:pPr>
              <w:spacing w:before="0" w:after="60"/>
              <w:jc w:val="center"/>
            </w:pPr>
            <w:r>
              <w:t>PSBCH</w:t>
            </w:r>
          </w:p>
        </w:tc>
        <w:tc>
          <w:tcPr>
            <w:tcW w:w="7834" w:type="dxa"/>
            <w:gridSpan w:val="2"/>
          </w:tcPr>
          <w:p w14:paraId="2CDE4FC5" w14:textId="77777777" w:rsidR="00E46705" w:rsidRDefault="00E46705" w:rsidP="00343C9B">
            <w:pPr>
              <w:spacing w:before="0" w:after="60"/>
            </w:pPr>
            <w:r>
              <w:t>SNR in dB achieving PSBCH BLER of 10%</w:t>
            </w:r>
          </w:p>
        </w:tc>
      </w:tr>
      <w:bookmarkEnd w:id="19"/>
    </w:tbl>
    <w:p w14:paraId="414A6AD7" w14:textId="77777777" w:rsidR="005D2AA7" w:rsidRPr="00C87170" w:rsidRDefault="005D2AA7" w:rsidP="008A62BE">
      <w:pPr>
        <w:spacing w:before="120"/>
      </w:pPr>
    </w:p>
    <w:p w14:paraId="3A84A802" w14:textId="5FCDD2CC" w:rsidR="00F40F7A" w:rsidRPr="00D56A89" w:rsidRDefault="00374C61" w:rsidP="00EE3B1E">
      <w:pPr>
        <w:pStyle w:val="Heading1"/>
        <w:rPr>
          <w:lang w:val="en-US"/>
        </w:rPr>
      </w:pPr>
      <w:r w:rsidRPr="00D56A89">
        <w:rPr>
          <w:lang w:val="en-US"/>
        </w:rPr>
        <w:t>Conclusions</w:t>
      </w:r>
    </w:p>
    <w:p w14:paraId="3A639D7D" w14:textId="77777777" w:rsidR="00816600" w:rsidRPr="00CF29B3" w:rsidRDefault="0070433C" w:rsidP="0078693B">
      <w:pPr>
        <w:pStyle w:val="Caption"/>
      </w:pPr>
      <w:r>
        <w:fldChar w:fldCharType="begin"/>
      </w:r>
      <w:r>
        <w:instrText xml:space="preserve"> REF P1 \h </w:instrText>
      </w:r>
      <w:r>
        <w:fldChar w:fldCharType="separate"/>
      </w:r>
      <w:r w:rsidR="00816600">
        <w:t xml:space="preserve">Proposal </w:t>
      </w:r>
      <w:r w:rsidR="00816600">
        <w:rPr>
          <w:noProof/>
        </w:rPr>
        <w:t>1</w:t>
      </w:r>
      <w:r w:rsidR="00816600">
        <w:t>: For the system-level evaluation of FR2 SL commercial use cases, the dense urban (UMa/UMi-street canyon) and indoor hotspot (InH) scenarios in Section 7.2 of TR 38.901 are used as baseline. For other detailed parameters, the values in the following table can be considered as baseline.</w:t>
      </w:r>
    </w:p>
    <w:p w14:paraId="1A9DA54C" w14:textId="77777777" w:rsidR="00816600" w:rsidRDefault="00816600" w:rsidP="007E4653">
      <w:pPr>
        <w:pStyle w:val="Caption"/>
        <w:jc w:val="center"/>
      </w:pPr>
      <w:r>
        <w:t xml:space="preserve">Table </w:t>
      </w:r>
      <w:r>
        <w:rPr>
          <w:noProof/>
        </w:rPr>
        <w:t>1</w:t>
      </w:r>
      <w:r>
        <w:t>: System-level simulation parameters</w:t>
      </w:r>
    </w:p>
    <w:tbl>
      <w:tblPr>
        <w:tblStyle w:val="TableGrid"/>
        <w:tblW w:w="9777" w:type="dxa"/>
        <w:jc w:val="center"/>
        <w:tblLook w:val="0400" w:firstRow="0" w:lastRow="0" w:firstColumn="0" w:lastColumn="0" w:noHBand="0" w:noVBand="1"/>
      </w:tblPr>
      <w:tblGrid>
        <w:gridCol w:w="1662"/>
        <w:gridCol w:w="831"/>
        <w:gridCol w:w="832"/>
        <w:gridCol w:w="6452"/>
      </w:tblGrid>
      <w:tr w:rsidR="00816600" w:rsidRPr="003B6CD6" w14:paraId="23A8C5EA" w14:textId="77777777" w:rsidTr="00343C9B">
        <w:trPr>
          <w:trHeight w:val="33"/>
          <w:jc w:val="center"/>
        </w:trPr>
        <w:tc>
          <w:tcPr>
            <w:tcW w:w="3325" w:type="dxa"/>
            <w:gridSpan w:val="3"/>
            <w:shd w:val="clear" w:color="auto" w:fill="D9D9D9" w:themeFill="background1" w:themeFillShade="D9"/>
            <w:vAlign w:val="center"/>
          </w:tcPr>
          <w:p w14:paraId="2CDB02C4" w14:textId="77777777" w:rsidR="00816600" w:rsidRPr="003B6CD6" w:rsidRDefault="00816600" w:rsidP="00343C9B">
            <w:pPr>
              <w:spacing w:before="0" w:after="60"/>
              <w:jc w:val="center"/>
              <w:rPr>
                <w:lang w:val="en-GB"/>
              </w:rPr>
            </w:pPr>
            <w:r>
              <w:rPr>
                <w:lang w:val="en-GB"/>
              </w:rPr>
              <w:t>Parameters</w:t>
            </w:r>
          </w:p>
        </w:tc>
        <w:tc>
          <w:tcPr>
            <w:tcW w:w="6452" w:type="dxa"/>
            <w:shd w:val="clear" w:color="auto" w:fill="D9D9D9" w:themeFill="background1" w:themeFillShade="D9"/>
            <w:vAlign w:val="center"/>
          </w:tcPr>
          <w:p w14:paraId="6905EED8" w14:textId="77777777" w:rsidR="00816600" w:rsidRPr="003B6CD6" w:rsidRDefault="00816600" w:rsidP="00343C9B">
            <w:pPr>
              <w:spacing w:before="0" w:after="60"/>
              <w:jc w:val="center"/>
              <w:rPr>
                <w:lang w:val="en-GB"/>
              </w:rPr>
            </w:pPr>
            <w:r>
              <w:rPr>
                <w:lang w:val="en-GB"/>
              </w:rPr>
              <w:t>Values</w:t>
            </w:r>
          </w:p>
        </w:tc>
      </w:tr>
      <w:tr w:rsidR="00816600" w:rsidRPr="003B6CD6" w14:paraId="3EAA0B04" w14:textId="77777777" w:rsidTr="00343C9B">
        <w:trPr>
          <w:trHeight w:val="33"/>
          <w:jc w:val="center"/>
        </w:trPr>
        <w:tc>
          <w:tcPr>
            <w:tcW w:w="3325" w:type="dxa"/>
            <w:gridSpan w:val="3"/>
            <w:vAlign w:val="center"/>
            <w:hideMark/>
          </w:tcPr>
          <w:p w14:paraId="1CBD55A3" w14:textId="77777777" w:rsidR="00816600" w:rsidRPr="003B6CD6" w:rsidRDefault="00816600" w:rsidP="00343C9B">
            <w:pPr>
              <w:spacing w:before="0" w:after="60"/>
              <w:jc w:val="center"/>
            </w:pPr>
            <w:r>
              <w:rPr>
                <w:lang w:val="en-GB"/>
              </w:rPr>
              <w:t>Antenna element gain</w:t>
            </w:r>
          </w:p>
        </w:tc>
        <w:tc>
          <w:tcPr>
            <w:tcW w:w="6452" w:type="dxa"/>
            <w:vAlign w:val="center"/>
            <w:hideMark/>
          </w:tcPr>
          <w:p w14:paraId="268B0776" w14:textId="77777777" w:rsidR="00816600" w:rsidRPr="003B6CD6" w:rsidRDefault="00816600" w:rsidP="00343C9B">
            <w:pPr>
              <w:spacing w:before="0" w:after="60"/>
              <w:jc w:val="center"/>
            </w:pPr>
            <w:r>
              <w:t>8 dBi for UMa/UMi,</w:t>
            </w:r>
            <w:r>
              <w:br/>
              <w:t>5 dBi for both UE and InH BS</w:t>
            </w:r>
          </w:p>
        </w:tc>
      </w:tr>
      <w:tr w:rsidR="00816600" w:rsidRPr="003B6CD6" w14:paraId="7F5AA1A9" w14:textId="77777777" w:rsidTr="00343C9B">
        <w:trPr>
          <w:trHeight w:val="33"/>
          <w:jc w:val="center"/>
        </w:trPr>
        <w:tc>
          <w:tcPr>
            <w:tcW w:w="3325" w:type="dxa"/>
            <w:gridSpan w:val="3"/>
            <w:vAlign w:val="center"/>
            <w:hideMark/>
          </w:tcPr>
          <w:p w14:paraId="1C75676E" w14:textId="77777777" w:rsidR="00816600" w:rsidRPr="003B6CD6" w:rsidRDefault="00816600" w:rsidP="00343C9B">
            <w:pPr>
              <w:spacing w:before="0" w:after="60"/>
              <w:jc w:val="center"/>
            </w:pPr>
            <w:r>
              <w:t>Antenna power pattern</w:t>
            </w:r>
          </w:p>
        </w:tc>
        <w:tc>
          <w:tcPr>
            <w:tcW w:w="6452" w:type="dxa"/>
            <w:vAlign w:val="center"/>
            <w:hideMark/>
          </w:tcPr>
          <w:p w14:paraId="5F0DABAB" w14:textId="77777777" w:rsidR="00816600" w:rsidRDefault="00816600" w:rsidP="00B14C81">
            <w:pPr>
              <w:spacing w:before="0" w:after="0"/>
              <w:jc w:val="center"/>
              <w:rPr>
                <w:lang w:val="en-GB"/>
              </w:rPr>
            </w:pPr>
            <w:r>
              <w:rPr>
                <w:lang w:val="en-GB"/>
              </w:rPr>
              <w:t>UE: Table A.2.1-8 of TR 38.802</w:t>
            </w:r>
          </w:p>
          <w:p w14:paraId="2A7FAE9E" w14:textId="77777777" w:rsidR="00816600" w:rsidRPr="003B6CD6" w:rsidRDefault="00816600" w:rsidP="00343C9B">
            <w:pPr>
              <w:spacing w:before="0" w:after="60"/>
              <w:jc w:val="center"/>
            </w:pPr>
            <w:r>
              <w:t>BS: Table 7.3-1 of TR 38.901 for UMa/UMi (same as Table A.2.1-6 in TR 38.802), Table A.2.1-7 of TR 38.802 for InH</w:t>
            </w:r>
          </w:p>
        </w:tc>
      </w:tr>
      <w:tr w:rsidR="00816600" w:rsidRPr="003B6CD6" w14:paraId="6F03947D" w14:textId="77777777" w:rsidTr="00F82B02">
        <w:trPr>
          <w:trHeight w:val="33"/>
          <w:jc w:val="center"/>
        </w:trPr>
        <w:tc>
          <w:tcPr>
            <w:tcW w:w="1662" w:type="dxa"/>
            <w:vMerge w:val="restart"/>
            <w:vAlign w:val="center"/>
          </w:tcPr>
          <w:p w14:paraId="52F8CE6C" w14:textId="77777777" w:rsidR="00816600" w:rsidRDefault="00816600" w:rsidP="00FF4797">
            <w:pPr>
              <w:spacing w:before="0" w:after="60"/>
              <w:jc w:val="center"/>
            </w:pPr>
            <w:r>
              <w:t>Antenna config</w:t>
            </w:r>
          </w:p>
        </w:tc>
        <w:tc>
          <w:tcPr>
            <w:tcW w:w="1663" w:type="dxa"/>
            <w:gridSpan w:val="2"/>
            <w:vAlign w:val="center"/>
          </w:tcPr>
          <w:p w14:paraId="2E13F328" w14:textId="77777777" w:rsidR="00816600" w:rsidRDefault="00816600" w:rsidP="00FF4797">
            <w:pPr>
              <w:spacing w:before="0" w:after="60"/>
              <w:jc w:val="center"/>
            </w:pPr>
            <w:r>
              <w:t>UE</w:t>
            </w:r>
          </w:p>
        </w:tc>
        <w:tc>
          <w:tcPr>
            <w:tcW w:w="6452" w:type="dxa"/>
            <w:vAlign w:val="center"/>
          </w:tcPr>
          <w:p w14:paraId="4E640AEA" w14:textId="77777777" w:rsidR="00816600" w:rsidRDefault="00816600" w:rsidP="00FF4797">
            <w:pPr>
              <w:spacing w:before="0" w:after="60"/>
              <w:jc w:val="center"/>
              <w:rPr>
                <w:lang w:val="en-GB"/>
              </w:rPr>
            </w:pPr>
            <m:oMath>
              <m:d>
                <m:dPr>
                  <m:ctrlPr>
                    <w:rPr>
                      <w:rFonts w:ascii="Cambria Math" w:hAnsi="Cambria Math"/>
                      <w:i/>
                      <w:lang w:val="pt-BR"/>
                    </w:rPr>
                  </m:ctrlPr>
                </m:dPr>
                <m:e>
                  <m:r>
                    <w:rPr>
                      <w:rFonts w:ascii="Cambria Math" w:hAnsi="Cambria Math"/>
                      <w:lang w:val="pt-BR"/>
                    </w:rPr>
                    <m:t>M,N,P</m:t>
                  </m:r>
                  <m:r>
                    <w:rPr>
                      <w:rFonts w:ascii="Cambria Math" w:hAnsi="Cambria Math"/>
                      <w:lang w:val="pt-BR"/>
                    </w:rPr>
                    <m:t>,</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m:t>
              </m:r>
              <m:r>
                <w:rPr>
                  <w:rFonts w:ascii="Cambria Math" w:hAnsi="Cambria Math"/>
                  <w:lang w:val="pt-BR"/>
                </w:rPr>
                <m:t>2</m:t>
              </m:r>
              <m:r>
                <w:rPr>
                  <w:rFonts w:ascii="Cambria Math" w:hAnsi="Cambria Math"/>
                  <w:lang w:val="pt-BR"/>
                </w:rPr>
                <m:t>,4,2</m:t>
              </m:r>
              <m:r>
                <w:rPr>
                  <w:rFonts w:ascii="Cambria Math" w:hAnsi="Cambria Math"/>
                  <w:lang w:val="pt-BR"/>
                </w:rPr>
                <m:t>,1,2</m:t>
              </m:r>
              <m:r>
                <w:rPr>
                  <w:rFonts w:ascii="Cambria Math" w:hAnsi="Cambria Math"/>
                  <w:lang w:val="pt-BR"/>
                </w:rPr>
                <m:t>)</m:t>
              </m:r>
            </m:oMath>
            <w:r>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r>
              <w:rPr>
                <w:lang w:val="pt-BR"/>
              </w:rPr>
              <w:t>,</w:t>
            </w:r>
            <w:r>
              <w:rPr>
                <w:lang w:val="pt-BR"/>
              </w:rPr>
              <w:br/>
              <w:t>UE utilizes only one panel at a time</w:t>
            </w:r>
          </w:p>
        </w:tc>
      </w:tr>
      <w:tr w:rsidR="00816600" w:rsidRPr="003B6CD6" w14:paraId="5A97C83F" w14:textId="77777777" w:rsidTr="00F20E35">
        <w:trPr>
          <w:trHeight w:val="33"/>
          <w:jc w:val="center"/>
        </w:trPr>
        <w:tc>
          <w:tcPr>
            <w:tcW w:w="1662" w:type="dxa"/>
            <w:vMerge/>
            <w:vAlign w:val="center"/>
          </w:tcPr>
          <w:p w14:paraId="7764654F" w14:textId="77777777" w:rsidR="00816600" w:rsidRDefault="00816600" w:rsidP="00FF4797">
            <w:pPr>
              <w:spacing w:before="0" w:after="60"/>
              <w:jc w:val="center"/>
            </w:pPr>
          </w:p>
        </w:tc>
        <w:tc>
          <w:tcPr>
            <w:tcW w:w="831" w:type="dxa"/>
            <w:vMerge w:val="restart"/>
            <w:vAlign w:val="center"/>
          </w:tcPr>
          <w:p w14:paraId="618F8919" w14:textId="77777777" w:rsidR="00816600" w:rsidRDefault="00816600" w:rsidP="00FF4797">
            <w:pPr>
              <w:spacing w:before="0" w:after="60"/>
              <w:jc w:val="center"/>
            </w:pPr>
            <w:r>
              <w:t>BS</w:t>
            </w:r>
          </w:p>
        </w:tc>
        <w:tc>
          <w:tcPr>
            <w:tcW w:w="832" w:type="dxa"/>
            <w:vAlign w:val="center"/>
          </w:tcPr>
          <w:p w14:paraId="5A8B7898" w14:textId="77777777" w:rsidR="00816600" w:rsidRDefault="00816600" w:rsidP="00FF4797">
            <w:pPr>
              <w:spacing w:before="0" w:after="60"/>
              <w:jc w:val="center"/>
            </w:pPr>
            <w:r>
              <w:t>UM</w:t>
            </w:r>
            <w:r>
              <w:t>a/</w:t>
            </w:r>
            <w:r>
              <w:br/>
              <w:t>UMi</w:t>
            </w:r>
          </w:p>
        </w:tc>
        <w:tc>
          <w:tcPr>
            <w:tcW w:w="6452" w:type="dxa"/>
            <w:vAlign w:val="center"/>
          </w:tcPr>
          <w:p w14:paraId="339E4A5E" w14:textId="77777777" w:rsidR="00816600" w:rsidRDefault="00816600" w:rsidP="00FF4797">
            <w:pPr>
              <w:spacing w:before="0" w:after="60"/>
              <w:jc w:val="center"/>
              <w:rPr>
                <w:lang w:val="en-GB"/>
              </w:rPr>
            </w:pPr>
            <m:oMath>
              <m:d>
                <m:dPr>
                  <m:ctrlPr>
                    <w:rPr>
                      <w:rFonts w:ascii="Cambria Math" w:hAnsi="Cambria Math"/>
                      <w:i/>
                      <w:lang w:val="pt-BR"/>
                    </w:rPr>
                  </m:ctrlPr>
                </m:dPr>
                <m:e>
                  <m:r>
                    <w:rPr>
                      <w:rFonts w:ascii="Cambria Math" w:hAnsi="Cambria Math"/>
                      <w:lang w:val="pt-BR"/>
                    </w:rPr>
                    <m:t>M,N,P</m:t>
                  </m:r>
                  <m:r>
                    <w:rPr>
                      <w:rFonts w:ascii="Cambria Math" w:hAnsi="Cambria Math"/>
                      <w:lang w:val="pt-BR"/>
                    </w:rPr>
                    <m:t>,</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m:t>
              </m:r>
              <m:r>
                <w:rPr>
                  <w:rFonts w:ascii="Cambria Math" w:hAnsi="Cambria Math"/>
                  <w:lang w:val="pt-BR"/>
                </w:rPr>
                <m:t>4</m:t>
              </m:r>
              <m:r>
                <w:rPr>
                  <w:rFonts w:ascii="Cambria Math" w:hAnsi="Cambria Math"/>
                  <w:lang w:val="pt-BR"/>
                </w:rPr>
                <m:t>,16,2</m:t>
              </m:r>
              <m:r>
                <w:rPr>
                  <w:rFonts w:ascii="Cambria Math" w:hAnsi="Cambria Math"/>
                  <w:lang w:val="pt-BR"/>
                </w:rPr>
                <m:t>,2,2</m:t>
              </m:r>
              <m:r>
                <w:rPr>
                  <w:rFonts w:ascii="Cambria Math" w:hAnsi="Cambria Math"/>
                  <w:lang w:val="pt-BR"/>
                </w:rPr>
                <m:t>)</m:t>
              </m:r>
            </m:oMath>
            <w:r>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p>
        </w:tc>
      </w:tr>
      <w:tr w:rsidR="00816600" w:rsidRPr="003B6CD6" w14:paraId="6D272E76" w14:textId="77777777" w:rsidTr="00014B52">
        <w:trPr>
          <w:trHeight w:val="33"/>
          <w:jc w:val="center"/>
        </w:trPr>
        <w:tc>
          <w:tcPr>
            <w:tcW w:w="1662" w:type="dxa"/>
            <w:vMerge/>
            <w:vAlign w:val="center"/>
          </w:tcPr>
          <w:p w14:paraId="0BE9F966" w14:textId="77777777" w:rsidR="00816600" w:rsidRDefault="00816600" w:rsidP="00FF4797">
            <w:pPr>
              <w:spacing w:before="0" w:after="60"/>
              <w:jc w:val="center"/>
            </w:pPr>
          </w:p>
        </w:tc>
        <w:tc>
          <w:tcPr>
            <w:tcW w:w="831" w:type="dxa"/>
            <w:vMerge/>
            <w:vAlign w:val="center"/>
          </w:tcPr>
          <w:p w14:paraId="2A116FBC" w14:textId="77777777" w:rsidR="00816600" w:rsidRDefault="00816600" w:rsidP="00FF4797">
            <w:pPr>
              <w:spacing w:after="60"/>
              <w:jc w:val="center"/>
            </w:pPr>
          </w:p>
        </w:tc>
        <w:tc>
          <w:tcPr>
            <w:tcW w:w="832" w:type="dxa"/>
            <w:vAlign w:val="center"/>
          </w:tcPr>
          <w:p w14:paraId="79F8432E" w14:textId="77777777" w:rsidR="00816600" w:rsidRDefault="00816600" w:rsidP="00FF4797">
            <w:pPr>
              <w:spacing w:before="0" w:after="60"/>
              <w:jc w:val="center"/>
            </w:pPr>
            <w:r>
              <w:t>InH</w:t>
            </w:r>
          </w:p>
        </w:tc>
        <w:tc>
          <w:tcPr>
            <w:tcW w:w="6452" w:type="dxa"/>
            <w:vAlign w:val="center"/>
          </w:tcPr>
          <w:p w14:paraId="44362B47" w14:textId="77777777" w:rsidR="00816600" w:rsidRPr="005E5ED2" w:rsidRDefault="00816600" w:rsidP="00FF4797">
            <w:pPr>
              <w:spacing w:before="0" w:after="60"/>
              <w:jc w:val="center"/>
              <w:rPr>
                <w:lang w:val="pt-BR"/>
              </w:rPr>
            </w:pP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=(4,8,2,1,1)</m:t>
              </m:r>
            </m:oMath>
            <w:r>
              <w:rPr>
                <w:lang w:val="pt-BR"/>
              </w:rPr>
              <w:t xml:space="preserve"> 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p>
        </w:tc>
      </w:tr>
      <w:tr w:rsidR="00816600" w:rsidRPr="003B6CD6" w14:paraId="389016ED" w14:textId="77777777" w:rsidTr="00A83DF5">
        <w:trPr>
          <w:trHeight w:val="265"/>
          <w:jc w:val="center"/>
        </w:trPr>
        <w:tc>
          <w:tcPr>
            <w:tcW w:w="1662" w:type="dxa"/>
            <w:vMerge w:val="restart"/>
            <w:vAlign w:val="center"/>
          </w:tcPr>
          <w:p w14:paraId="132E65BF" w14:textId="77777777" w:rsidR="00816600" w:rsidRDefault="00816600" w:rsidP="0080019A">
            <w:pPr>
              <w:spacing w:after="60"/>
              <w:jc w:val="center"/>
            </w:pPr>
            <w:r>
              <w:t>Tx power</w:t>
            </w:r>
          </w:p>
        </w:tc>
        <w:tc>
          <w:tcPr>
            <w:tcW w:w="1663" w:type="dxa"/>
            <w:gridSpan w:val="2"/>
            <w:vAlign w:val="center"/>
          </w:tcPr>
          <w:p w14:paraId="7602140B" w14:textId="77777777" w:rsidR="00816600" w:rsidRDefault="00816600" w:rsidP="0080019A">
            <w:pPr>
              <w:spacing w:before="0" w:after="60"/>
              <w:jc w:val="center"/>
            </w:pPr>
            <w:r>
              <w:t>UE</w:t>
            </w:r>
          </w:p>
        </w:tc>
        <w:tc>
          <w:tcPr>
            <w:tcW w:w="6452" w:type="dxa"/>
            <w:vAlign w:val="center"/>
          </w:tcPr>
          <w:p w14:paraId="48C7EB06" w14:textId="77777777" w:rsidR="00816600" w:rsidRDefault="00816600" w:rsidP="0080019A">
            <w:pPr>
              <w:spacing w:before="0" w:after="60"/>
              <w:jc w:val="center"/>
              <w:rPr>
                <w:lang w:val="en-GB"/>
              </w:rPr>
            </w:pPr>
            <w:r>
              <w:rPr>
                <w:lang w:val="en-GB"/>
              </w:rPr>
              <w:t>23 dBm, EIRP should not exceed 43 dBm (Table A.2.1-1 in TR 38.802)</w:t>
            </w:r>
          </w:p>
        </w:tc>
      </w:tr>
      <w:tr w:rsidR="00816600" w:rsidRPr="003B6CD6" w14:paraId="60D21ED0" w14:textId="77777777" w:rsidTr="005B2620">
        <w:trPr>
          <w:trHeight w:val="92"/>
          <w:jc w:val="center"/>
        </w:trPr>
        <w:tc>
          <w:tcPr>
            <w:tcW w:w="1662" w:type="dxa"/>
            <w:vMerge/>
            <w:vAlign w:val="center"/>
          </w:tcPr>
          <w:p w14:paraId="0ACC6276" w14:textId="77777777" w:rsidR="00816600" w:rsidRDefault="00816600" w:rsidP="0080019A">
            <w:pPr>
              <w:spacing w:before="0" w:after="60"/>
              <w:jc w:val="center"/>
            </w:pPr>
          </w:p>
        </w:tc>
        <w:tc>
          <w:tcPr>
            <w:tcW w:w="831" w:type="dxa"/>
            <w:vMerge w:val="restart"/>
            <w:vAlign w:val="center"/>
          </w:tcPr>
          <w:p w14:paraId="5DE9EC9B" w14:textId="77777777" w:rsidR="00816600" w:rsidRDefault="00816600" w:rsidP="0080019A">
            <w:pPr>
              <w:spacing w:before="0" w:after="60"/>
              <w:jc w:val="center"/>
            </w:pPr>
            <w:r>
              <w:t>BS</w:t>
            </w:r>
          </w:p>
        </w:tc>
        <w:tc>
          <w:tcPr>
            <w:tcW w:w="832" w:type="dxa"/>
            <w:vAlign w:val="center"/>
          </w:tcPr>
          <w:p w14:paraId="7226E8CC" w14:textId="77777777" w:rsidR="00816600" w:rsidRDefault="00816600" w:rsidP="0080019A">
            <w:pPr>
              <w:spacing w:before="0" w:after="60"/>
              <w:jc w:val="center"/>
            </w:pPr>
            <w:r>
              <w:t>UMa</w:t>
            </w:r>
          </w:p>
        </w:tc>
        <w:tc>
          <w:tcPr>
            <w:tcW w:w="6452" w:type="dxa"/>
            <w:vAlign w:val="center"/>
          </w:tcPr>
          <w:p w14:paraId="59BDC8ED" w14:textId="77777777" w:rsidR="00816600" w:rsidRDefault="00816600" w:rsidP="0080019A">
            <w:pPr>
              <w:spacing w:before="0" w:after="60"/>
              <w:jc w:val="center"/>
              <w:rPr>
                <w:lang w:val="en-GB"/>
              </w:rPr>
            </w:pPr>
            <w:r>
              <w:rPr>
                <w:lang w:val="en-GB"/>
              </w:rPr>
              <w:t xml:space="preserve">40 </w:t>
            </w:r>
            <w:r>
              <w:rPr>
                <w:lang w:val="en-GB"/>
              </w:rPr>
              <w:t>dBm</w:t>
            </w:r>
            <w:r>
              <w:rPr>
                <w:lang w:val="en-GB"/>
              </w:rPr>
              <w:t xml:space="preserve"> for 80 MHz, EIRP should not exceed 73 dBm </w:t>
            </w:r>
            <w:r>
              <w:rPr>
                <w:lang w:val="en-GB"/>
              </w:rPr>
              <w:br/>
              <w:t>(Table A.1-2 in TR 38.838)</w:t>
            </w:r>
          </w:p>
        </w:tc>
      </w:tr>
      <w:tr w:rsidR="00816600" w:rsidRPr="003B6CD6" w14:paraId="082CE306" w14:textId="77777777" w:rsidTr="00E9781E">
        <w:trPr>
          <w:trHeight w:val="91"/>
          <w:jc w:val="center"/>
        </w:trPr>
        <w:tc>
          <w:tcPr>
            <w:tcW w:w="1662" w:type="dxa"/>
            <w:vMerge/>
            <w:vAlign w:val="center"/>
          </w:tcPr>
          <w:p w14:paraId="77F4EEEC" w14:textId="77777777" w:rsidR="00816600" w:rsidRDefault="00816600" w:rsidP="0080019A">
            <w:pPr>
              <w:spacing w:before="0" w:after="60"/>
              <w:jc w:val="center"/>
            </w:pPr>
          </w:p>
        </w:tc>
        <w:tc>
          <w:tcPr>
            <w:tcW w:w="831" w:type="dxa"/>
            <w:vMerge/>
            <w:vAlign w:val="center"/>
          </w:tcPr>
          <w:p w14:paraId="0A7EBA04" w14:textId="77777777" w:rsidR="00816600" w:rsidRDefault="00816600" w:rsidP="0080019A">
            <w:pPr>
              <w:spacing w:before="0" w:after="60"/>
              <w:jc w:val="center"/>
            </w:pPr>
          </w:p>
        </w:tc>
        <w:tc>
          <w:tcPr>
            <w:tcW w:w="832" w:type="dxa"/>
            <w:vAlign w:val="center"/>
          </w:tcPr>
          <w:p w14:paraId="3AB2DCAF" w14:textId="77777777" w:rsidR="00816600" w:rsidRDefault="00816600" w:rsidP="0080019A">
            <w:pPr>
              <w:spacing w:before="0" w:after="60"/>
              <w:jc w:val="center"/>
            </w:pPr>
            <w:r>
              <w:t>UMi</w:t>
            </w:r>
          </w:p>
        </w:tc>
        <w:tc>
          <w:tcPr>
            <w:tcW w:w="6452" w:type="dxa"/>
            <w:vAlign w:val="center"/>
          </w:tcPr>
          <w:p w14:paraId="7AC8E602" w14:textId="77777777" w:rsidR="00816600" w:rsidRDefault="00816600" w:rsidP="0080019A">
            <w:pPr>
              <w:spacing w:before="0" w:after="60"/>
              <w:jc w:val="center"/>
              <w:rPr>
                <w:lang w:val="en-GB"/>
              </w:rPr>
            </w:pPr>
            <w:r>
              <w:rPr>
                <w:lang w:val="en-GB"/>
              </w:rPr>
              <w:t>33 dBm for 200 MHz, EIRP should not exceed 68 dBm</w:t>
            </w:r>
            <w:r>
              <w:rPr>
                <w:lang w:val="en-GB"/>
              </w:rPr>
              <w:br/>
            </w:r>
            <w:r>
              <w:rPr>
                <w:lang w:val="en-GB"/>
              </w:rPr>
              <w:t>(Table A.2.1-1 in TR 38.802</w:t>
            </w:r>
            <w:r>
              <w:rPr>
                <w:lang w:val="en-GB"/>
              </w:rPr>
              <w:t xml:space="preserve"> and </w:t>
            </w:r>
            <w:r>
              <w:rPr>
                <w:lang w:val="en-GB"/>
              </w:rPr>
              <w:t>Table 5.2.2.4-1 in TR 38.828)</w:t>
            </w:r>
          </w:p>
        </w:tc>
      </w:tr>
      <w:tr w:rsidR="00816600" w:rsidRPr="003B6CD6" w14:paraId="2D327C9B" w14:textId="77777777" w:rsidTr="00E9781E">
        <w:trPr>
          <w:trHeight w:val="91"/>
          <w:jc w:val="center"/>
        </w:trPr>
        <w:tc>
          <w:tcPr>
            <w:tcW w:w="1662" w:type="dxa"/>
            <w:vMerge/>
            <w:vAlign w:val="center"/>
          </w:tcPr>
          <w:p w14:paraId="3D0E203E" w14:textId="77777777" w:rsidR="00816600" w:rsidRDefault="00816600" w:rsidP="0080019A">
            <w:pPr>
              <w:spacing w:before="0" w:after="60"/>
              <w:jc w:val="center"/>
            </w:pPr>
          </w:p>
        </w:tc>
        <w:tc>
          <w:tcPr>
            <w:tcW w:w="831" w:type="dxa"/>
            <w:vMerge/>
            <w:vAlign w:val="center"/>
          </w:tcPr>
          <w:p w14:paraId="61F7B3CD" w14:textId="77777777" w:rsidR="00816600" w:rsidRDefault="00816600" w:rsidP="0080019A">
            <w:pPr>
              <w:spacing w:before="0" w:after="60"/>
              <w:jc w:val="center"/>
            </w:pPr>
          </w:p>
        </w:tc>
        <w:tc>
          <w:tcPr>
            <w:tcW w:w="832" w:type="dxa"/>
            <w:vAlign w:val="center"/>
          </w:tcPr>
          <w:p w14:paraId="76B9B209" w14:textId="77777777" w:rsidR="00816600" w:rsidRDefault="00816600" w:rsidP="0080019A">
            <w:pPr>
              <w:spacing w:before="0" w:after="60"/>
              <w:jc w:val="center"/>
            </w:pPr>
            <w:r>
              <w:t>InH</w:t>
            </w:r>
          </w:p>
        </w:tc>
        <w:tc>
          <w:tcPr>
            <w:tcW w:w="6452" w:type="dxa"/>
            <w:vAlign w:val="center"/>
          </w:tcPr>
          <w:p w14:paraId="4CEFF90E" w14:textId="77777777" w:rsidR="00816600" w:rsidRDefault="00816600" w:rsidP="0080019A">
            <w:pPr>
              <w:spacing w:before="0" w:after="60"/>
              <w:jc w:val="center"/>
              <w:rPr>
                <w:lang w:val="en-GB"/>
              </w:rPr>
            </w:pPr>
            <w:r>
              <w:rPr>
                <w:lang w:val="en-GB"/>
              </w:rPr>
              <w:t>23 dBm for 200 MHz, EIRP should not exceed 58 dBm</w:t>
            </w:r>
            <w:r>
              <w:rPr>
                <w:lang w:val="en-GB"/>
              </w:rPr>
              <w:br/>
            </w:r>
            <w:r>
              <w:rPr>
                <w:lang w:val="en-GB"/>
              </w:rPr>
              <w:t>(Table A.2.1-1 in TR 38.802 and Table 5.2.2.4-1 in TR 38.828)</w:t>
            </w:r>
          </w:p>
        </w:tc>
      </w:tr>
      <w:tr w:rsidR="00816600" w:rsidRPr="003B6CD6" w14:paraId="1FD3B408" w14:textId="77777777" w:rsidTr="00343C9B">
        <w:trPr>
          <w:trHeight w:val="33"/>
          <w:jc w:val="center"/>
        </w:trPr>
        <w:tc>
          <w:tcPr>
            <w:tcW w:w="3325" w:type="dxa"/>
            <w:gridSpan w:val="3"/>
            <w:vAlign w:val="center"/>
          </w:tcPr>
          <w:p w14:paraId="04E31D14" w14:textId="77777777" w:rsidR="00816600" w:rsidRDefault="00816600" w:rsidP="0080019A">
            <w:pPr>
              <w:spacing w:before="0" w:after="60"/>
              <w:jc w:val="center"/>
            </w:pPr>
            <w:r>
              <w:t>Noise figure</w:t>
            </w:r>
          </w:p>
        </w:tc>
        <w:tc>
          <w:tcPr>
            <w:tcW w:w="6452" w:type="dxa"/>
            <w:vAlign w:val="center"/>
          </w:tcPr>
          <w:p w14:paraId="17DF48C8" w14:textId="77777777" w:rsidR="00816600" w:rsidRDefault="00816600" w:rsidP="0080019A">
            <w:pPr>
              <w:spacing w:before="0" w:after="0"/>
              <w:jc w:val="center"/>
              <w:rPr>
                <w:lang w:val="en-GB"/>
              </w:rPr>
            </w:pPr>
            <w:r>
              <w:rPr>
                <w:lang w:val="en-GB"/>
              </w:rPr>
              <w:t>UE: 13 dB (baseline), 10 dB (optional) (Table A.2.1-1 in TR 38.802)</w:t>
            </w:r>
          </w:p>
          <w:p w14:paraId="6BF7E331" w14:textId="77777777" w:rsidR="00816600" w:rsidRDefault="00816600" w:rsidP="0080019A">
            <w:pPr>
              <w:spacing w:before="0" w:after="60"/>
              <w:jc w:val="center"/>
              <w:rPr>
                <w:lang w:val="en-GB"/>
              </w:rPr>
            </w:pPr>
            <w:r>
              <w:rPr>
                <w:lang w:val="en-GB"/>
              </w:rPr>
              <w:t xml:space="preserve">BS: 7 dB (if UL is </w:t>
            </w:r>
            <w:r w:rsidRPr="004B2149">
              <w:t>modeled</w:t>
            </w:r>
            <w:r>
              <w:rPr>
                <w:lang w:val="en-GB"/>
              </w:rPr>
              <w:t>) (Table A.2.1-1 in TR 38.802)</w:t>
            </w:r>
          </w:p>
        </w:tc>
      </w:tr>
      <w:tr w:rsidR="00816600" w:rsidRPr="003B6CD6" w14:paraId="63D1AF83" w14:textId="77777777" w:rsidTr="00343C9B">
        <w:trPr>
          <w:trHeight w:val="33"/>
          <w:jc w:val="center"/>
        </w:trPr>
        <w:tc>
          <w:tcPr>
            <w:tcW w:w="3325" w:type="dxa"/>
            <w:gridSpan w:val="3"/>
            <w:vAlign w:val="center"/>
          </w:tcPr>
          <w:p w14:paraId="17AE59AC" w14:textId="77777777" w:rsidR="00816600" w:rsidRDefault="00816600" w:rsidP="0080019A">
            <w:pPr>
              <w:spacing w:before="0" w:after="60"/>
              <w:jc w:val="center"/>
            </w:pPr>
            <w:r>
              <w:t>UE distribution</w:t>
            </w:r>
          </w:p>
        </w:tc>
        <w:tc>
          <w:tcPr>
            <w:tcW w:w="6452" w:type="dxa"/>
            <w:vAlign w:val="center"/>
          </w:tcPr>
          <w:p w14:paraId="16B2C8E5" w14:textId="77777777" w:rsidR="00816600" w:rsidRDefault="00816600" w:rsidP="0080019A">
            <w:pPr>
              <w:spacing w:before="0" w:after="60"/>
              <w:jc w:val="center"/>
              <w:rPr>
                <w:lang w:val="en-GB"/>
              </w:rPr>
            </w:pPr>
            <w:r>
              <w:rPr>
                <w:lang w:val="en-GB"/>
              </w:rPr>
              <w:t>Average 10 UEs per BS</w:t>
            </w:r>
          </w:p>
        </w:tc>
      </w:tr>
      <w:tr w:rsidR="00816600" w:rsidRPr="003B6CD6" w14:paraId="35F4BBA6" w14:textId="77777777" w:rsidTr="004F7A08">
        <w:trPr>
          <w:trHeight w:val="33"/>
          <w:jc w:val="center"/>
        </w:trPr>
        <w:tc>
          <w:tcPr>
            <w:tcW w:w="1662" w:type="dxa"/>
            <w:vMerge w:val="restart"/>
            <w:vAlign w:val="center"/>
          </w:tcPr>
          <w:p w14:paraId="7E4728E0" w14:textId="77777777" w:rsidR="00816600" w:rsidRDefault="00816600" w:rsidP="0080019A">
            <w:pPr>
              <w:spacing w:before="0" w:after="60"/>
              <w:jc w:val="center"/>
            </w:pPr>
            <w:r>
              <w:t>Pathloss model</w:t>
            </w:r>
          </w:p>
        </w:tc>
        <w:tc>
          <w:tcPr>
            <w:tcW w:w="1663" w:type="dxa"/>
            <w:gridSpan w:val="2"/>
            <w:vAlign w:val="center"/>
          </w:tcPr>
          <w:p w14:paraId="0AF815FC" w14:textId="77777777" w:rsidR="00816600" w:rsidRDefault="00816600" w:rsidP="0080019A">
            <w:pPr>
              <w:spacing w:before="0" w:after="60"/>
              <w:jc w:val="center"/>
            </w:pPr>
            <w:r>
              <w:t>UMi</w:t>
            </w:r>
          </w:p>
        </w:tc>
        <w:tc>
          <w:tcPr>
            <w:tcW w:w="6452" w:type="dxa"/>
            <w:vAlign w:val="center"/>
          </w:tcPr>
          <w:p w14:paraId="6A701AB8" w14:textId="77777777" w:rsidR="00816600" w:rsidRDefault="00816600" w:rsidP="0080019A">
            <w:pPr>
              <w:spacing w:before="0" w:after="0"/>
              <w:jc w:val="center"/>
              <w:rPr>
                <w:lang w:val="en-GB"/>
              </w:rPr>
            </w:pPr>
            <w:r>
              <w:rPr>
                <w:lang w:val="en-GB"/>
              </w:rPr>
              <w:t>BS-to-UE: PL model in Section 7.4.1 of TR 38.901</w:t>
            </w:r>
          </w:p>
          <w:p w14:paraId="69BDEB32" w14:textId="77777777" w:rsidR="00816600" w:rsidRDefault="00816600" w:rsidP="0080019A">
            <w:pPr>
              <w:spacing w:before="0" w:after="60"/>
              <w:jc w:val="center"/>
              <w:rPr>
                <w:lang w:val="en-GB"/>
              </w:rPr>
            </w:pPr>
            <w:r>
              <w:rPr>
                <w:lang w:val="en-GB"/>
              </w:rPr>
              <w:t>UE-to-UE: PL model in Section in Section A.2.1.2 of TR 36.843</w:t>
            </w:r>
          </w:p>
        </w:tc>
      </w:tr>
      <w:tr w:rsidR="00816600" w:rsidRPr="003B6CD6" w14:paraId="36534665" w14:textId="77777777" w:rsidTr="004F7A08">
        <w:trPr>
          <w:trHeight w:val="33"/>
          <w:jc w:val="center"/>
        </w:trPr>
        <w:tc>
          <w:tcPr>
            <w:tcW w:w="1662" w:type="dxa"/>
            <w:vMerge/>
            <w:vAlign w:val="center"/>
          </w:tcPr>
          <w:p w14:paraId="08CFAB05" w14:textId="77777777" w:rsidR="00816600" w:rsidRDefault="00816600" w:rsidP="0080019A">
            <w:pPr>
              <w:spacing w:before="0" w:after="60"/>
              <w:jc w:val="center"/>
            </w:pPr>
          </w:p>
        </w:tc>
        <w:tc>
          <w:tcPr>
            <w:tcW w:w="1663" w:type="dxa"/>
            <w:gridSpan w:val="2"/>
            <w:vAlign w:val="center"/>
          </w:tcPr>
          <w:p w14:paraId="21E09EE2" w14:textId="77777777" w:rsidR="00816600" w:rsidRDefault="00816600" w:rsidP="0080019A">
            <w:pPr>
              <w:spacing w:before="0" w:after="60"/>
              <w:jc w:val="center"/>
            </w:pPr>
            <w:r>
              <w:t>InH</w:t>
            </w:r>
          </w:p>
        </w:tc>
        <w:tc>
          <w:tcPr>
            <w:tcW w:w="6452" w:type="dxa"/>
            <w:vAlign w:val="center"/>
          </w:tcPr>
          <w:p w14:paraId="413C0331" w14:textId="77777777" w:rsidR="00816600" w:rsidRDefault="00816600" w:rsidP="0080019A">
            <w:pPr>
              <w:spacing w:before="0" w:after="60"/>
              <w:jc w:val="center"/>
              <w:rPr>
                <w:lang w:val="en-GB"/>
              </w:rPr>
            </w:pPr>
            <w:r>
              <w:rPr>
                <w:lang w:val="en-GB"/>
              </w:rPr>
              <w:t>BS-to-UE and UE-to-UE: PL model in Section 7.4.1 of TR 38.901</w:t>
            </w:r>
          </w:p>
        </w:tc>
      </w:tr>
      <w:tr w:rsidR="00816600" w:rsidRPr="003B6CD6" w14:paraId="22C860B9" w14:textId="77777777" w:rsidTr="00343C9B">
        <w:trPr>
          <w:trHeight w:val="33"/>
          <w:jc w:val="center"/>
        </w:trPr>
        <w:tc>
          <w:tcPr>
            <w:tcW w:w="3325" w:type="dxa"/>
            <w:gridSpan w:val="3"/>
            <w:vAlign w:val="center"/>
          </w:tcPr>
          <w:p w14:paraId="33C05121" w14:textId="77777777" w:rsidR="00816600" w:rsidRDefault="00816600" w:rsidP="0080019A">
            <w:pPr>
              <w:spacing w:before="0" w:after="60"/>
              <w:jc w:val="center"/>
            </w:pPr>
            <w:r>
              <w:t>CSI feedback</w:t>
            </w:r>
          </w:p>
        </w:tc>
        <w:tc>
          <w:tcPr>
            <w:tcW w:w="6452" w:type="dxa"/>
            <w:vAlign w:val="center"/>
          </w:tcPr>
          <w:p w14:paraId="73F540EB" w14:textId="77777777" w:rsidR="00816600" w:rsidRDefault="00816600" w:rsidP="0080019A">
            <w:pPr>
              <w:spacing w:before="0" w:after="60"/>
              <w:jc w:val="center"/>
              <w:rPr>
                <w:lang w:val="en-GB"/>
              </w:rPr>
            </w:pPr>
            <w:r>
              <w:rPr>
                <w:lang w:val="en-GB"/>
              </w:rPr>
              <w:t>Realistic</w:t>
            </w:r>
          </w:p>
        </w:tc>
      </w:tr>
      <w:tr w:rsidR="00816600" w:rsidRPr="003B6CD6" w14:paraId="024CAF90" w14:textId="77777777" w:rsidTr="00343C9B">
        <w:trPr>
          <w:trHeight w:val="33"/>
          <w:jc w:val="center"/>
        </w:trPr>
        <w:tc>
          <w:tcPr>
            <w:tcW w:w="3325" w:type="dxa"/>
            <w:gridSpan w:val="3"/>
            <w:vAlign w:val="center"/>
          </w:tcPr>
          <w:p w14:paraId="7C335BAA" w14:textId="77777777" w:rsidR="00816600" w:rsidRDefault="00816600" w:rsidP="004520E6">
            <w:pPr>
              <w:spacing w:before="0" w:after="60"/>
              <w:jc w:val="center"/>
            </w:pPr>
            <w:r>
              <w:t>Channel estimation</w:t>
            </w:r>
          </w:p>
        </w:tc>
        <w:tc>
          <w:tcPr>
            <w:tcW w:w="6452" w:type="dxa"/>
            <w:vAlign w:val="center"/>
          </w:tcPr>
          <w:p w14:paraId="59508D61" w14:textId="77777777" w:rsidR="00816600" w:rsidDel="004E7661" w:rsidRDefault="00816600" w:rsidP="004520E6">
            <w:pPr>
              <w:spacing w:before="0" w:after="60"/>
              <w:jc w:val="center"/>
              <w:rPr>
                <w:lang w:val="en-GB"/>
              </w:rPr>
            </w:pPr>
            <w:r>
              <w:rPr>
                <w:lang w:val="en-GB"/>
              </w:rPr>
              <w:t>Ideal or realistic</w:t>
            </w:r>
          </w:p>
        </w:tc>
      </w:tr>
      <w:tr w:rsidR="00816600" w:rsidRPr="003B6CD6" w14:paraId="299973B7" w14:textId="77777777" w:rsidTr="00E61132">
        <w:trPr>
          <w:trHeight w:val="120"/>
          <w:jc w:val="center"/>
        </w:trPr>
        <w:tc>
          <w:tcPr>
            <w:tcW w:w="3325" w:type="dxa"/>
            <w:gridSpan w:val="3"/>
            <w:vAlign w:val="center"/>
          </w:tcPr>
          <w:p w14:paraId="52F7DB50" w14:textId="77777777" w:rsidR="00816600" w:rsidRDefault="00816600" w:rsidP="0080019A">
            <w:pPr>
              <w:spacing w:before="0" w:after="60"/>
              <w:jc w:val="center"/>
            </w:pPr>
            <w:r>
              <w:t>UE receiver</w:t>
            </w:r>
          </w:p>
        </w:tc>
        <w:tc>
          <w:tcPr>
            <w:tcW w:w="6452" w:type="dxa"/>
            <w:vAlign w:val="center"/>
          </w:tcPr>
          <w:p w14:paraId="09A56828" w14:textId="77777777" w:rsidR="00816600" w:rsidRDefault="00816600" w:rsidP="0080019A">
            <w:pPr>
              <w:spacing w:before="0" w:after="60"/>
              <w:jc w:val="center"/>
              <w:rPr>
                <w:lang w:val="en-GB"/>
              </w:rPr>
            </w:pPr>
            <w:r>
              <w:rPr>
                <w:lang w:val="en-GB"/>
              </w:rPr>
              <w:t>MMSE-IRC</w:t>
            </w:r>
          </w:p>
        </w:tc>
      </w:tr>
      <w:tr w:rsidR="00816600" w:rsidRPr="003B6CD6" w14:paraId="2019DCAF" w14:textId="77777777" w:rsidTr="00A27DDD">
        <w:trPr>
          <w:trHeight w:val="120"/>
          <w:jc w:val="center"/>
        </w:trPr>
        <w:tc>
          <w:tcPr>
            <w:tcW w:w="3325" w:type="dxa"/>
            <w:gridSpan w:val="3"/>
            <w:vAlign w:val="center"/>
          </w:tcPr>
          <w:p w14:paraId="7EF8FB42" w14:textId="77777777" w:rsidR="00816600" w:rsidRDefault="00816600" w:rsidP="0080019A">
            <w:pPr>
              <w:spacing w:before="0" w:after="60"/>
              <w:jc w:val="center"/>
            </w:pPr>
            <w:r>
              <w:t>Max. modulation order</w:t>
            </w:r>
          </w:p>
        </w:tc>
        <w:tc>
          <w:tcPr>
            <w:tcW w:w="6452" w:type="dxa"/>
            <w:tcBorders>
              <w:bottom w:val="single" w:sz="4" w:space="0" w:color="auto"/>
            </w:tcBorders>
            <w:vAlign w:val="center"/>
          </w:tcPr>
          <w:p w14:paraId="30CC13A1" w14:textId="77777777" w:rsidR="00816600" w:rsidRDefault="00816600" w:rsidP="0080019A">
            <w:pPr>
              <w:spacing w:before="0" w:after="60"/>
              <w:jc w:val="center"/>
              <w:rPr>
                <w:lang w:val="en-GB"/>
              </w:rPr>
            </w:pPr>
            <w:r>
              <w:rPr>
                <w:lang w:val="en-GB"/>
              </w:rPr>
              <w:t xml:space="preserve">64 QAM (Table </w:t>
            </w:r>
            <w:r>
              <w:rPr>
                <w:color w:val="000000"/>
              </w:rPr>
              <w:t>5.1.3.1-1 in TS 38.214)</w:t>
            </w:r>
          </w:p>
        </w:tc>
      </w:tr>
    </w:tbl>
    <w:p w14:paraId="6637A3C7" w14:textId="77777777" w:rsidR="00816600" w:rsidRDefault="0070433C" w:rsidP="00523FC0">
      <w:pPr>
        <w:pStyle w:val="Caption"/>
      </w:pPr>
      <w:r>
        <w:fldChar w:fldCharType="end"/>
      </w:r>
    </w:p>
    <w:p w14:paraId="37AEB627" w14:textId="77777777" w:rsidR="00816600" w:rsidRDefault="0070433C" w:rsidP="00523FC0">
      <w:pPr>
        <w:pStyle w:val="Caption"/>
      </w:pPr>
      <w:r>
        <w:fldChar w:fldCharType="begin"/>
      </w:r>
      <w:r>
        <w:instrText xml:space="preserve"> REF P2 \h </w:instrText>
      </w:r>
      <w:r>
        <w:fldChar w:fldCharType="separate"/>
      </w:r>
      <w:r w:rsidR="00816600">
        <w:t xml:space="preserve">Proposal </w:t>
      </w:r>
      <w:r w:rsidR="00816600">
        <w:rPr>
          <w:noProof/>
        </w:rPr>
        <w:t>2</w:t>
      </w:r>
      <w:r w:rsidR="00816600">
        <w:t>: For the system-level evaluation of FR2 SL commercial use cases, periodic, aperiodic, and/or XR traffic models are considered.</w:t>
      </w:r>
    </w:p>
    <w:p w14:paraId="448EC824" w14:textId="77777777" w:rsidR="00816600" w:rsidRDefault="00816600" w:rsidP="00DA4643">
      <w:pPr>
        <w:pStyle w:val="Caption"/>
        <w:jc w:val="center"/>
      </w:pPr>
      <w:r>
        <w:t xml:space="preserve">Table </w:t>
      </w:r>
      <w:r>
        <w:rPr>
          <w:noProof/>
        </w:rPr>
        <w:t>2</w:t>
      </w:r>
      <w:r>
        <w:t>: Traffic models</w:t>
      </w:r>
    </w:p>
    <w:tbl>
      <w:tblPr>
        <w:tblStyle w:val="TableGrid"/>
        <w:tblW w:w="9777" w:type="dxa"/>
        <w:jc w:val="center"/>
        <w:tblLook w:val="0400" w:firstRow="0" w:lastRow="0" w:firstColumn="0" w:lastColumn="0" w:noHBand="0" w:noVBand="1"/>
      </w:tblPr>
      <w:tblGrid>
        <w:gridCol w:w="3325"/>
        <w:gridCol w:w="6452"/>
      </w:tblGrid>
      <w:tr w:rsidR="00816600" w:rsidRPr="003B6CD6" w14:paraId="6ED1F659" w14:textId="77777777" w:rsidTr="006F6E0C">
        <w:trPr>
          <w:trHeight w:val="33"/>
          <w:jc w:val="center"/>
        </w:trPr>
        <w:tc>
          <w:tcPr>
            <w:tcW w:w="3325" w:type="dxa"/>
            <w:shd w:val="clear" w:color="auto" w:fill="D9D9D9" w:themeFill="background1" w:themeFillShade="D9"/>
            <w:vAlign w:val="center"/>
          </w:tcPr>
          <w:p w14:paraId="34A0DBFB" w14:textId="77777777" w:rsidR="00816600" w:rsidRPr="003B6CD6" w:rsidRDefault="00816600" w:rsidP="00343C9B">
            <w:pPr>
              <w:spacing w:before="0" w:after="60"/>
              <w:jc w:val="center"/>
              <w:rPr>
                <w:lang w:val="en-GB"/>
              </w:rPr>
            </w:pPr>
            <w:r>
              <w:rPr>
                <w:lang w:val="en-GB"/>
              </w:rPr>
              <w:t>Type</w:t>
            </w:r>
          </w:p>
        </w:tc>
        <w:tc>
          <w:tcPr>
            <w:tcW w:w="6452" w:type="dxa"/>
            <w:shd w:val="clear" w:color="auto" w:fill="D9D9D9" w:themeFill="background1" w:themeFillShade="D9"/>
            <w:vAlign w:val="center"/>
          </w:tcPr>
          <w:p w14:paraId="1A23E9ED" w14:textId="77777777" w:rsidR="00816600" w:rsidRPr="003B6CD6" w:rsidRDefault="00816600" w:rsidP="00343C9B">
            <w:pPr>
              <w:spacing w:before="0" w:after="60"/>
              <w:jc w:val="center"/>
              <w:rPr>
                <w:lang w:val="en-GB"/>
              </w:rPr>
            </w:pPr>
            <w:r>
              <w:rPr>
                <w:lang w:val="en-GB"/>
              </w:rPr>
              <w:t>Values</w:t>
            </w:r>
          </w:p>
        </w:tc>
      </w:tr>
      <w:tr w:rsidR="00816600" w:rsidRPr="003B6CD6" w14:paraId="1453E7F8" w14:textId="77777777" w:rsidTr="00776A46">
        <w:trPr>
          <w:trHeight w:val="33"/>
          <w:jc w:val="center"/>
        </w:trPr>
        <w:tc>
          <w:tcPr>
            <w:tcW w:w="3325" w:type="dxa"/>
            <w:vAlign w:val="center"/>
          </w:tcPr>
          <w:p w14:paraId="07E49897" w14:textId="77777777" w:rsidR="00816600" w:rsidRDefault="00816600" w:rsidP="000C0431">
            <w:pPr>
              <w:spacing w:before="0" w:after="60"/>
              <w:jc w:val="center"/>
            </w:pPr>
            <w:r>
              <w:t>Periodic</w:t>
            </w:r>
          </w:p>
        </w:tc>
        <w:tc>
          <w:tcPr>
            <w:tcW w:w="6452" w:type="dxa"/>
            <w:tcBorders>
              <w:bottom w:val="single" w:sz="4" w:space="0" w:color="auto"/>
            </w:tcBorders>
            <w:vAlign w:val="center"/>
          </w:tcPr>
          <w:p w14:paraId="67BE8DD4" w14:textId="77777777" w:rsidR="00816600" w:rsidRDefault="00816600" w:rsidP="003E708D">
            <w:pPr>
              <w:spacing w:before="0" w:after="60"/>
              <w:jc w:val="center"/>
              <w:rPr>
                <w:lang w:val="en-GB"/>
              </w:rPr>
            </w:pPr>
            <w:r>
              <w:rPr>
                <w:szCs w:val="22"/>
              </w:rPr>
              <w:t>Model 3 in TR 37.885 with packet size reduced by a factor:</w:t>
            </w:r>
            <w:r>
              <w:rPr>
                <w:szCs w:val="22"/>
              </w:rPr>
              <w:br/>
            </w:r>
            <w:r>
              <w:rPr>
                <w:szCs w:val="22"/>
                <w:lang w:val="en-GB"/>
              </w:rPr>
              <w:t>high 1; mid 5; low 10</w:t>
            </w:r>
          </w:p>
        </w:tc>
      </w:tr>
      <w:tr w:rsidR="00816600" w:rsidRPr="003B6CD6" w14:paraId="2F0BE679" w14:textId="77777777" w:rsidTr="00C524CE">
        <w:trPr>
          <w:trHeight w:val="33"/>
          <w:jc w:val="center"/>
        </w:trPr>
        <w:tc>
          <w:tcPr>
            <w:tcW w:w="3325" w:type="dxa"/>
            <w:vAlign w:val="center"/>
          </w:tcPr>
          <w:p w14:paraId="71F6C26C" w14:textId="77777777" w:rsidR="00816600" w:rsidRDefault="00816600" w:rsidP="00BA761B">
            <w:pPr>
              <w:spacing w:before="0" w:after="60"/>
              <w:jc w:val="center"/>
            </w:pPr>
            <w:r>
              <w:t>FTP</w:t>
            </w:r>
          </w:p>
        </w:tc>
        <w:tc>
          <w:tcPr>
            <w:tcW w:w="6452" w:type="dxa"/>
            <w:tcBorders>
              <w:top w:val="single" w:sz="4" w:space="0" w:color="auto"/>
              <w:bottom w:val="single" w:sz="4" w:space="0" w:color="auto"/>
            </w:tcBorders>
            <w:vAlign w:val="center"/>
          </w:tcPr>
          <w:p w14:paraId="228DA551" w14:textId="77777777" w:rsidR="00816600" w:rsidRDefault="00816600" w:rsidP="00473B7F">
            <w:pPr>
              <w:spacing w:before="0" w:after="60"/>
              <w:jc w:val="center"/>
              <w:rPr>
                <w:lang w:val="en-GB"/>
              </w:rPr>
            </w:pPr>
            <w:r>
              <w:rPr>
                <w:lang w:val="en-GB"/>
              </w:rPr>
              <w:t>FTP model 3 in TR 36.889 with arrival rate:</w:t>
            </w:r>
            <w:r>
              <w:rPr>
                <w:lang w:val="en-GB"/>
              </w:rPr>
              <w:br/>
              <w:t>BO low load 10% ~ 25%;</w:t>
            </w:r>
            <w:r>
              <w:rPr>
                <w:lang w:val="en-GB"/>
              </w:rPr>
              <w:br/>
              <w:t>BO mid load 35% ~ 50%;</w:t>
            </w:r>
            <w:r>
              <w:rPr>
                <w:lang w:val="en-GB"/>
              </w:rPr>
              <w:br/>
              <w:t>BO high load above 55%</w:t>
            </w:r>
          </w:p>
        </w:tc>
      </w:tr>
      <w:tr w:rsidR="00816600" w:rsidRPr="003B6CD6" w14:paraId="4E996DEA" w14:textId="77777777" w:rsidTr="00C524CE">
        <w:trPr>
          <w:trHeight w:val="33"/>
          <w:jc w:val="center"/>
        </w:trPr>
        <w:tc>
          <w:tcPr>
            <w:tcW w:w="3325" w:type="dxa"/>
            <w:vAlign w:val="center"/>
          </w:tcPr>
          <w:p w14:paraId="769585D2" w14:textId="77777777" w:rsidR="00816600" w:rsidRDefault="00816600" w:rsidP="007320B3">
            <w:pPr>
              <w:spacing w:before="0" w:after="60"/>
              <w:jc w:val="center"/>
            </w:pPr>
            <w:r>
              <w:t>XR</w:t>
            </w:r>
          </w:p>
        </w:tc>
        <w:tc>
          <w:tcPr>
            <w:tcW w:w="6452" w:type="dxa"/>
            <w:tcBorders>
              <w:top w:val="single" w:sz="4" w:space="0" w:color="auto"/>
              <w:bottom w:val="single" w:sz="4" w:space="0" w:color="auto"/>
            </w:tcBorders>
            <w:vAlign w:val="center"/>
          </w:tcPr>
          <w:p w14:paraId="613BCFA2" w14:textId="77777777" w:rsidR="00816600" w:rsidRDefault="00816600" w:rsidP="007320B3">
            <w:pPr>
              <w:spacing w:before="0" w:after="60"/>
              <w:jc w:val="center"/>
              <w:rPr>
                <w:lang w:val="en-GB"/>
              </w:rPr>
            </w:pPr>
            <w:r>
              <w:rPr>
                <w:lang w:val="en-GB"/>
              </w:rPr>
              <w:t>XR cloud gaming model in TR 38.838</w:t>
            </w:r>
          </w:p>
        </w:tc>
      </w:tr>
    </w:tbl>
    <w:p w14:paraId="45565087" w14:textId="77777777" w:rsidR="00816600" w:rsidRDefault="0070433C" w:rsidP="00882246">
      <w:pPr>
        <w:pStyle w:val="Caption"/>
        <w:spacing w:after="0"/>
      </w:pPr>
      <w:r>
        <w:fldChar w:fldCharType="end"/>
      </w:r>
    </w:p>
    <w:p w14:paraId="5F73017B" w14:textId="77777777" w:rsidR="00816600" w:rsidRDefault="00816600" w:rsidP="00882246">
      <w:pPr>
        <w:pStyle w:val="Caption"/>
        <w:spacing w:after="0"/>
      </w:pPr>
      <w:r>
        <w:fldChar w:fldCharType="begin"/>
      </w:r>
      <w:r>
        <w:instrText xml:space="preserve"> REF P3 \h </w:instrText>
      </w:r>
      <w:r>
        <w:fldChar w:fldCharType="separate"/>
      </w:r>
      <w:r>
        <w:t xml:space="preserve">Proposal </w:t>
      </w:r>
      <w:r>
        <w:rPr>
          <w:noProof/>
        </w:rPr>
        <w:t>3</w:t>
      </w:r>
      <w:r>
        <w:t>: FR2</w:t>
      </w:r>
      <w:r w:rsidRPr="002447A8">
        <w:t xml:space="preserve"> </w:t>
      </w:r>
      <w:r>
        <w:t>For the system-level evaluation of FR2 SL commercial use cases, application-specific performance metrics are selected among the following candidates:</w:t>
      </w:r>
    </w:p>
    <w:p w14:paraId="5A0CABE4" w14:textId="77777777" w:rsidR="00816600" w:rsidRPr="0057232C" w:rsidRDefault="00816600" w:rsidP="0057232C">
      <w:pPr>
        <w:pStyle w:val="ListParagraph"/>
        <w:numPr>
          <w:ilvl w:val="0"/>
          <w:numId w:val="23"/>
        </w:numPr>
        <w:rPr>
          <w:b/>
          <w:bCs/>
        </w:rPr>
      </w:pPr>
      <w:r w:rsidRPr="0057232C">
        <w:rPr>
          <w:b/>
          <w:bCs/>
        </w:rPr>
        <w:t>User throughput or UPT/latency</w:t>
      </w:r>
    </w:p>
    <w:p w14:paraId="332B2C5C" w14:textId="77777777" w:rsidR="00816600" w:rsidRDefault="00816600" w:rsidP="00A747C3">
      <w:pPr>
        <w:pStyle w:val="ListParagraph"/>
        <w:numPr>
          <w:ilvl w:val="1"/>
          <w:numId w:val="23"/>
        </w:numPr>
        <w:rPr>
          <w:b/>
          <w:bCs/>
        </w:rPr>
      </w:pPr>
      <w:r>
        <w:rPr>
          <w:b/>
          <w:bCs/>
        </w:rPr>
        <w:t>Per-cell (e.g., for SL relaying use case)</w:t>
      </w:r>
    </w:p>
    <w:p w14:paraId="1A5199CB" w14:textId="77777777" w:rsidR="00816600" w:rsidRDefault="00816600" w:rsidP="00587736">
      <w:pPr>
        <w:pStyle w:val="ListParagraph"/>
        <w:numPr>
          <w:ilvl w:val="1"/>
          <w:numId w:val="23"/>
        </w:numPr>
        <w:rPr>
          <w:b/>
          <w:bCs/>
        </w:rPr>
      </w:pPr>
      <w:r>
        <w:rPr>
          <w:b/>
          <w:bCs/>
        </w:rPr>
        <w:t>Per-UE (or UE-group)</w:t>
      </w:r>
    </w:p>
    <w:p w14:paraId="4785C874" w14:textId="77777777" w:rsidR="00816600" w:rsidRPr="00A64AB4" w:rsidRDefault="00816600" w:rsidP="0057232C">
      <w:pPr>
        <w:pStyle w:val="ListParagraph"/>
        <w:numPr>
          <w:ilvl w:val="0"/>
          <w:numId w:val="23"/>
        </w:numPr>
        <w:spacing w:after="120"/>
        <w:rPr>
          <w:b/>
        </w:rPr>
      </w:pPr>
      <w:r w:rsidRPr="004A01CE">
        <w:rPr>
          <w:b/>
          <w:bCs/>
        </w:rPr>
        <w:t>PRR (if applicable)</w:t>
      </w:r>
    </w:p>
    <w:p w14:paraId="3750972C" w14:textId="77777777" w:rsidR="00816600" w:rsidRDefault="00816600" w:rsidP="00E73ABC">
      <w:pPr>
        <w:pStyle w:val="Caption"/>
      </w:pPr>
      <w:r>
        <w:fldChar w:fldCharType="end"/>
      </w:r>
    </w:p>
    <w:p w14:paraId="065CA468" w14:textId="77777777" w:rsidR="00816600" w:rsidRDefault="00816600" w:rsidP="00E73ABC">
      <w:pPr>
        <w:pStyle w:val="Caption"/>
      </w:pPr>
      <w:r>
        <w:fldChar w:fldCharType="begin"/>
      </w:r>
      <w:r>
        <w:instrText xml:space="preserve"> REF P4 \h </w:instrText>
      </w:r>
      <w:r>
        <w:fldChar w:fldCharType="separate"/>
      </w:r>
      <w:r>
        <w:t xml:space="preserve">Proposal </w:t>
      </w:r>
      <w:r>
        <w:rPr>
          <w:noProof/>
        </w:rPr>
        <w:t>4</w:t>
      </w:r>
      <w:r>
        <w:t>: For the system-level evaluation of FR2 SL commercial use cases, path/angle-specific blockage models in Section 7.6.4 of TR 38.901 are used as baseline.</w:t>
      </w:r>
    </w:p>
    <w:p w14:paraId="6B598599" w14:textId="77777777" w:rsidR="00816600" w:rsidRDefault="00816600" w:rsidP="00EB5822">
      <w:pPr>
        <w:pStyle w:val="Caption"/>
      </w:pPr>
      <w:r>
        <w:lastRenderedPageBreak/>
        <w:fldChar w:fldCharType="end"/>
      </w:r>
    </w:p>
    <w:p w14:paraId="41FBAE45" w14:textId="77777777" w:rsidR="00816600" w:rsidRPr="00A723DE" w:rsidRDefault="00816600" w:rsidP="00EB5822">
      <w:pPr>
        <w:pStyle w:val="Caption"/>
        <w:rPr>
          <w:lang w:val="en-GB"/>
        </w:rPr>
      </w:pPr>
      <w:r>
        <w:fldChar w:fldCharType="begin"/>
      </w:r>
      <w:r>
        <w:instrText xml:space="preserve"> REF P5 \h </w:instrText>
      </w:r>
      <w:r>
        <w:fldChar w:fldCharType="separate"/>
      </w:r>
      <w:r>
        <w:t xml:space="preserve">Proposal </w:t>
      </w:r>
      <w:r>
        <w:rPr>
          <w:noProof/>
        </w:rPr>
        <w:t>5</w:t>
      </w:r>
      <w:r>
        <w:t>: For the link-level evaluation of FR2 SL commercial use cases, the simulation assumptions in the following table can be considered as baseline.</w:t>
      </w:r>
    </w:p>
    <w:p w14:paraId="6F595991" w14:textId="77777777" w:rsidR="00816600" w:rsidRDefault="00816600" w:rsidP="0004629B">
      <w:pPr>
        <w:pStyle w:val="Caption"/>
        <w:jc w:val="center"/>
        <w:rPr>
          <w:lang w:val="en-GB"/>
        </w:rPr>
      </w:pPr>
      <w:r>
        <w:t xml:space="preserve">Table </w:t>
      </w:r>
      <w:r>
        <w:rPr>
          <w:noProof/>
        </w:rPr>
        <w:t>3</w:t>
      </w:r>
      <w:r>
        <w:t>: Link-level simulation parameters</w:t>
      </w:r>
    </w:p>
    <w:tbl>
      <w:tblPr>
        <w:tblStyle w:val="TableGrid"/>
        <w:tblW w:w="9675" w:type="dxa"/>
        <w:jc w:val="center"/>
        <w:tblLook w:val="0400" w:firstRow="0" w:lastRow="0" w:firstColumn="0" w:lastColumn="0" w:noHBand="0" w:noVBand="1"/>
      </w:tblPr>
      <w:tblGrid>
        <w:gridCol w:w="1662"/>
        <w:gridCol w:w="1663"/>
        <w:gridCol w:w="6350"/>
      </w:tblGrid>
      <w:tr w:rsidR="00816600" w:rsidRPr="003B6CD6" w14:paraId="4179BA0A" w14:textId="77777777" w:rsidTr="00343C9B">
        <w:trPr>
          <w:trHeight w:val="33"/>
          <w:jc w:val="center"/>
        </w:trPr>
        <w:tc>
          <w:tcPr>
            <w:tcW w:w="3325" w:type="dxa"/>
            <w:gridSpan w:val="2"/>
            <w:shd w:val="clear" w:color="auto" w:fill="D9D9D9" w:themeFill="background1" w:themeFillShade="D9"/>
            <w:vAlign w:val="center"/>
          </w:tcPr>
          <w:p w14:paraId="51CDFAF9" w14:textId="77777777" w:rsidR="00816600" w:rsidRPr="003B6CD6" w:rsidRDefault="00816600" w:rsidP="00343C9B">
            <w:pPr>
              <w:spacing w:before="0" w:after="60"/>
              <w:jc w:val="center"/>
              <w:rPr>
                <w:lang w:val="en-GB"/>
              </w:rPr>
            </w:pPr>
            <w:r>
              <w:rPr>
                <w:lang w:val="en-GB"/>
              </w:rPr>
              <w:t>Parameters</w:t>
            </w:r>
          </w:p>
        </w:tc>
        <w:tc>
          <w:tcPr>
            <w:tcW w:w="6350" w:type="dxa"/>
            <w:shd w:val="clear" w:color="auto" w:fill="D9D9D9" w:themeFill="background1" w:themeFillShade="D9"/>
            <w:vAlign w:val="center"/>
          </w:tcPr>
          <w:p w14:paraId="6622007D" w14:textId="77777777" w:rsidR="00816600" w:rsidRPr="003B6CD6" w:rsidRDefault="00816600" w:rsidP="00343C9B">
            <w:pPr>
              <w:spacing w:before="0" w:after="60"/>
              <w:jc w:val="center"/>
              <w:rPr>
                <w:lang w:val="en-GB"/>
              </w:rPr>
            </w:pPr>
            <w:r>
              <w:rPr>
                <w:lang w:val="en-GB"/>
              </w:rPr>
              <w:t>Values</w:t>
            </w:r>
          </w:p>
        </w:tc>
      </w:tr>
      <w:tr w:rsidR="00816600" w:rsidRPr="003B6CD6" w14:paraId="7144F968" w14:textId="77777777" w:rsidTr="00343C9B">
        <w:trPr>
          <w:trHeight w:val="33"/>
          <w:jc w:val="center"/>
        </w:trPr>
        <w:tc>
          <w:tcPr>
            <w:tcW w:w="3325" w:type="dxa"/>
            <w:gridSpan w:val="2"/>
            <w:vAlign w:val="center"/>
            <w:hideMark/>
          </w:tcPr>
          <w:p w14:paraId="75E2EA6B" w14:textId="77777777" w:rsidR="00816600" w:rsidRPr="003B6CD6" w:rsidRDefault="00816600" w:rsidP="00343C9B">
            <w:pPr>
              <w:spacing w:before="0" w:after="60"/>
              <w:jc w:val="center"/>
            </w:pPr>
            <w:r w:rsidRPr="003B6CD6">
              <w:rPr>
                <w:lang w:val="en-GB"/>
              </w:rPr>
              <w:t>Carrier frequency</w:t>
            </w:r>
          </w:p>
        </w:tc>
        <w:tc>
          <w:tcPr>
            <w:tcW w:w="6350" w:type="dxa"/>
            <w:vAlign w:val="center"/>
            <w:hideMark/>
          </w:tcPr>
          <w:p w14:paraId="1D481471" w14:textId="77777777" w:rsidR="00816600" w:rsidRPr="003B6CD6" w:rsidRDefault="00816600" w:rsidP="00343C9B">
            <w:pPr>
              <w:spacing w:before="0" w:after="60"/>
              <w:jc w:val="center"/>
            </w:pPr>
            <w:r>
              <w:rPr>
                <w:lang w:val="en-GB"/>
              </w:rPr>
              <w:t>3</w:t>
            </w:r>
            <w:r w:rsidRPr="003B6CD6">
              <w:rPr>
                <w:lang w:val="en-GB"/>
              </w:rPr>
              <w:t>0 GHz</w:t>
            </w:r>
          </w:p>
        </w:tc>
      </w:tr>
      <w:tr w:rsidR="00816600" w:rsidRPr="003B6CD6" w14:paraId="7508E726" w14:textId="77777777" w:rsidTr="00343C9B">
        <w:trPr>
          <w:trHeight w:val="33"/>
          <w:jc w:val="center"/>
        </w:trPr>
        <w:tc>
          <w:tcPr>
            <w:tcW w:w="3325" w:type="dxa"/>
            <w:gridSpan w:val="2"/>
            <w:vAlign w:val="center"/>
            <w:hideMark/>
          </w:tcPr>
          <w:p w14:paraId="7E20FA1F" w14:textId="77777777" w:rsidR="00816600" w:rsidRPr="003B6CD6" w:rsidRDefault="00816600" w:rsidP="00343C9B">
            <w:pPr>
              <w:spacing w:before="0" w:after="60"/>
              <w:jc w:val="center"/>
            </w:pPr>
            <w:r>
              <w:t>Carrier b</w:t>
            </w:r>
            <w:r>
              <w:t>andwidth</w:t>
            </w:r>
          </w:p>
        </w:tc>
        <w:tc>
          <w:tcPr>
            <w:tcW w:w="6350" w:type="dxa"/>
            <w:vAlign w:val="center"/>
            <w:hideMark/>
          </w:tcPr>
          <w:p w14:paraId="52287477" w14:textId="77777777" w:rsidR="00816600" w:rsidRPr="003B6CD6" w:rsidRDefault="00816600" w:rsidP="00343C9B">
            <w:pPr>
              <w:spacing w:before="0" w:after="60"/>
              <w:jc w:val="center"/>
            </w:pPr>
            <w:r>
              <w:rPr>
                <w:lang w:val="en-GB"/>
              </w:rPr>
              <w:t>1</w:t>
            </w:r>
            <w:r w:rsidRPr="003B6CD6">
              <w:rPr>
                <w:lang w:val="en-GB"/>
              </w:rPr>
              <w:t>00</w:t>
            </w:r>
            <w:r>
              <w:rPr>
                <w:lang w:val="en-GB"/>
              </w:rPr>
              <w:t xml:space="preserve"> </w:t>
            </w:r>
            <w:r w:rsidRPr="003B6CD6">
              <w:rPr>
                <w:lang w:val="en-GB"/>
              </w:rPr>
              <w:t>MHz</w:t>
            </w:r>
            <w:r>
              <w:rPr>
                <w:lang w:val="en-GB"/>
              </w:rPr>
              <w:t xml:space="preserve"> or 400 MHz</w:t>
            </w:r>
          </w:p>
        </w:tc>
      </w:tr>
      <w:tr w:rsidR="00816600" w:rsidRPr="003B6CD6" w14:paraId="47FF211C" w14:textId="77777777" w:rsidTr="00FB7DCA">
        <w:trPr>
          <w:trHeight w:val="45"/>
          <w:jc w:val="center"/>
        </w:trPr>
        <w:tc>
          <w:tcPr>
            <w:tcW w:w="3325" w:type="dxa"/>
            <w:gridSpan w:val="2"/>
            <w:vAlign w:val="center"/>
            <w:hideMark/>
          </w:tcPr>
          <w:p w14:paraId="7198888D" w14:textId="77777777" w:rsidR="00816600" w:rsidRPr="003B6CD6" w:rsidRDefault="00816600" w:rsidP="00343C9B">
            <w:pPr>
              <w:spacing w:before="0" w:after="60"/>
              <w:jc w:val="center"/>
            </w:pPr>
            <w:r>
              <w:t>UE a</w:t>
            </w:r>
            <w:r w:rsidRPr="003B6CD6">
              <w:t>ntenna config</w:t>
            </w:r>
            <w:r>
              <w:t xml:space="preserve"> (CDL)</w:t>
            </w:r>
          </w:p>
        </w:tc>
        <w:tc>
          <w:tcPr>
            <w:tcW w:w="6350" w:type="dxa"/>
            <w:vAlign w:val="center"/>
            <w:hideMark/>
          </w:tcPr>
          <w:p w14:paraId="03BB6ADC" w14:textId="77777777" w:rsidR="00816600" w:rsidRPr="003B6CD6" w:rsidRDefault="00816600" w:rsidP="00343C9B">
            <w:pPr>
              <w:spacing w:before="0" w:after="60"/>
              <w:jc w:val="center"/>
            </w:pPr>
            <m:oMath>
              <m:d>
                <m:dPr>
                  <m:ctrlPr>
                    <w:rPr>
                      <w:rFonts w:ascii="Cambria Math" w:hAnsi="Cambria Math"/>
                      <w:i/>
                      <w:lang w:val="pt-BR"/>
                    </w:rPr>
                  </m:ctrlPr>
                </m:dPr>
                <m:e>
                  <m:r>
                    <w:rPr>
                      <w:rFonts w:ascii="Cambria Math" w:hAnsi="Cambria Math"/>
                      <w:lang w:val="pt-BR"/>
                    </w:rPr>
                    <m:t>M,N,P,</m:t>
                  </m:r>
                  <m:sSub>
                    <m:sSubPr>
                      <m:ctrlPr>
                        <w:rPr>
                          <w:rFonts w:ascii="Cambria Math" w:hAnsi="Cambria Math"/>
                          <w:i/>
                          <w:lang w:val="pt-BR"/>
                        </w:rPr>
                      </m:ctrlPr>
                    </m:sSubPr>
                    <m:e>
                      <m:r>
                        <w:rPr>
                          <w:rFonts w:ascii="Cambria Math" w:hAnsi="Cambria Math"/>
                          <w:lang w:val="pt-BR"/>
                        </w:rPr>
                        <m:t>M</m:t>
                      </m:r>
                    </m:e>
                    <m:sub>
                      <m:r>
                        <w:rPr>
                          <w:rFonts w:ascii="Cambria Math" w:hAnsi="Cambria Math"/>
                          <w:lang w:val="pt-BR"/>
                        </w:rPr>
                        <m:t>g</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N</m:t>
                      </m:r>
                    </m:e>
                    <m:sub>
                      <m:r>
                        <w:rPr>
                          <w:rFonts w:ascii="Cambria Math" w:hAnsi="Cambria Math"/>
                          <w:lang w:val="pt-BR"/>
                        </w:rPr>
                        <m:t>g</m:t>
                      </m:r>
                    </m:sub>
                  </m:sSub>
                </m:e>
              </m:d>
              <m:r>
                <w:rPr>
                  <w:rFonts w:ascii="Cambria Math" w:hAnsi="Cambria Math"/>
                  <w:lang w:val="pt-BR"/>
                </w:rPr>
                <m:t>=(2,4,2,1,2)</m:t>
              </m:r>
            </m:oMath>
            <w:r>
              <w:rPr>
                <w:lang w:val="pt-BR"/>
              </w:rPr>
              <w:t xml:space="preserve"> </w:t>
            </w:r>
            <w:r>
              <w:rPr>
                <w:lang w:val="pt-BR"/>
              </w:rPr>
              <w:t xml:space="preserve">with </w:t>
            </w:r>
            <m:oMath>
              <m:d>
                <m:dPr>
                  <m:ctrlPr>
                    <w:rPr>
                      <w:rFonts w:ascii="Cambria Math" w:hAnsi="Cambria Math"/>
                      <w:i/>
                      <w:lang w:val="pt-BR"/>
                    </w:rPr>
                  </m:ctrlPr>
                </m:dPr>
                <m:e>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V</m:t>
                      </m:r>
                    </m:sub>
                  </m:sSub>
                  <m:r>
                    <w:rPr>
                      <w:rFonts w:ascii="Cambria Math" w:hAnsi="Cambria Math"/>
                      <w:lang w:val="pt-BR"/>
                    </w:rPr>
                    <m:t>,</m:t>
                  </m:r>
                  <m:sSub>
                    <m:sSubPr>
                      <m:ctrlPr>
                        <w:rPr>
                          <w:rFonts w:ascii="Cambria Math" w:hAnsi="Cambria Math"/>
                          <w:i/>
                          <w:lang w:val="pt-BR"/>
                        </w:rPr>
                      </m:ctrlPr>
                    </m:sSubPr>
                    <m:e>
                      <m:r>
                        <w:rPr>
                          <w:rFonts w:ascii="Cambria Math" w:hAnsi="Cambria Math"/>
                          <w:lang w:val="pt-BR"/>
                        </w:rPr>
                        <m:t>d</m:t>
                      </m:r>
                    </m:e>
                    <m:sub>
                      <m:r>
                        <w:rPr>
                          <w:rFonts w:ascii="Cambria Math" w:hAnsi="Cambria Math"/>
                          <w:lang w:val="pt-BR"/>
                        </w:rPr>
                        <m:t>H</m:t>
                      </m:r>
                    </m:sub>
                  </m:sSub>
                </m:e>
              </m:d>
              <m:r>
                <w:rPr>
                  <w:rFonts w:ascii="Cambria Math" w:hAnsi="Cambria Math"/>
                  <w:lang w:val="pt-BR"/>
                </w:rPr>
                <m:t>=</m:t>
              </m:r>
              <m:d>
                <m:dPr>
                  <m:ctrlPr>
                    <w:rPr>
                      <w:rFonts w:ascii="Cambria Math" w:hAnsi="Cambria Math"/>
                      <w:i/>
                      <w:lang w:val="pt-BR"/>
                    </w:rPr>
                  </m:ctrlPr>
                </m:dPr>
                <m:e>
                  <m:r>
                    <w:rPr>
                      <w:rFonts w:ascii="Cambria Math" w:hAnsi="Cambria Math"/>
                      <w:lang w:val="pt-BR"/>
                    </w:rPr>
                    <m:t>0.5,0.5</m:t>
                  </m:r>
                </m:e>
              </m:d>
              <m:r>
                <w:rPr>
                  <w:rFonts w:ascii="Cambria Math" w:hAnsi="Cambria Math"/>
                  <w:lang w:val="pt-BR"/>
                </w:rPr>
                <m:t>λ</m:t>
              </m:r>
            </m:oMath>
            <w:r>
              <w:rPr>
                <w:lang w:val="pt-BR"/>
              </w:rPr>
              <w:t>,</w:t>
            </w:r>
            <w:r>
              <w:rPr>
                <w:lang w:val="pt-BR"/>
              </w:rPr>
              <w:br/>
              <w:t>UE utilizes only one panel at a time</w:t>
            </w:r>
          </w:p>
        </w:tc>
      </w:tr>
      <w:tr w:rsidR="00816600" w:rsidRPr="003B6CD6" w14:paraId="2FCF6D57" w14:textId="77777777" w:rsidTr="00343C9B">
        <w:trPr>
          <w:trHeight w:val="261"/>
          <w:jc w:val="center"/>
        </w:trPr>
        <w:tc>
          <w:tcPr>
            <w:tcW w:w="3325" w:type="dxa"/>
            <w:gridSpan w:val="2"/>
            <w:vAlign w:val="center"/>
          </w:tcPr>
          <w:p w14:paraId="21A608F0" w14:textId="77777777" w:rsidR="00816600" w:rsidRPr="003B6CD6" w:rsidRDefault="00816600" w:rsidP="00343C9B">
            <w:pPr>
              <w:spacing w:before="0" w:after="60"/>
              <w:jc w:val="center"/>
            </w:pPr>
            <w:r w:rsidRPr="003B6CD6">
              <w:t>Doppler</w:t>
            </w:r>
          </w:p>
        </w:tc>
        <w:tc>
          <w:tcPr>
            <w:tcW w:w="6350" w:type="dxa"/>
            <w:vAlign w:val="center"/>
          </w:tcPr>
          <w:p w14:paraId="79B1A9E3" w14:textId="77777777" w:rsidR="00816600" w:rsidRPr="00B13A1F" w:rsidRDefault="00816600" w:rsidP="00FB7DCA">
            <w:pPr>
              <w:spacing w:before="0" w:after="0"/>
              <w:jc w:val="center"/>
              <w:rPr>
                <w:strike/>
              </w:rPr>
            </w:pPr>
            <w:r>
              <w:t>83.3 Hz (3 km/h at 30 GHz)</w:t>
            </w:r>
          </w:p>
        </w:tc>
      </w:tr>
      <w:tr w:rsidR="00816600" w:rsidRPr="003B6CD6" w14:paraId="0D543DE1" w14:textId="77777777" w:rsidTr="00343C9B">
        <w:trPr>
          <w:trHeight w:val="404"/>
          <w:jc w:val="center"/>
        </w:trPr>
        <w:tc>
          <w:tcPr>
            <w:tcW w:w="3325" w:type="dxa"/>
            <w:gridSpan w:val="2"/>
            <w:vAlign w:val="center"/>
          </w:tcPr>
          <w:p w14:paraId="43A27075" w14:textId="77777777" w:rsidR="00816600" w:rsidRPr="003B6CD6" w:rsidRDefault="00816600" w:rsidP="00343C9B">
            <w:pPr>
              <w:spacing w:before="0" w:after="60"/>
              <w:jc w:val="center"/>
            </w:pPr>
            <w:r w:rsidRPr="003B6CD6">
              <w:t xml:space="preserve">Channel Model and pre-beamforming </w:t>
            </w:r>
            <w:r>
              <w:t>delay spread</w:t>
            </w:r>
          </w:p>
        </w:tc>
        <w:tc>
          <w:tcPr>
            <w:tcW w:w="6350" w:type="dxa"/>
            <w:vAlign w:val="center"/>
          </w:tcPr>
          <w:p w14:paraId="49C107C7" w14:textId="77777777" w:rsidR="00816600" w:rsidRPr="003B6CD6" w:rsidRDefault="00816600" w:rsidP="00343C9B">
            <w:pPr>
              <w:spacing w:before="0" w:after="60"/>
              <w:jc w:val="center"/>
            </w:pPr>
            <w:r w:rsidRPr="002B7235">
              <w:t>TDL-A with 5</w:t>
            </w:r>
            <w:r>
              <w:t xml:space="preserve"> </w:t>
            </w:r>
            <w:r w:rsidRPr="002B7235">
              <w:t>ns/10</w:t>
            </w:r>
            <w:r>
              <w:t xml:space="preserve"> </w:t>
            </w:r>
            <w:r w:rsidRPr="002B7235">
              <w:t>ns delay spread</w:t>
            </w:r>
            <w:r>
              <w:br/>
            </w:r>
            <w:r w:rsidRPr="002B7235">
              <w:t>CDL-B with 20</w:t>
            </w:r>
            <w:r>
              <w:t xml:space="preserve"> </w:t>
            </w:r>
            <w:r w:rsidRPr="002B7235">
              <w:t>ns/50</w:t>
            </w:r>
            <w:r>
              <w:t xml:space="preserve"> </w:t>
            </w:r>
            <w:r w:rsidRPr="002B7235">
              <w:t>ns delay spread</w:t>
            </w:r>
            <w:r>
              <w:br/>
              <w:t>CDL-D with 20 ns/30 ns delay spread, K-factor = 10 dB</w:t>
            </w:r>
          </w:p>
        </w:tc>
      </w:tr>
      <w:tr w:rsidR="00816600" w:rsidRPr="003B6CD6" w14:paraId="15BF1197" w14:textId="77777777" w:rsidTr="00343C9B">
        <w:trPr>
          <w:trHeight w:val="261"/>
          <w:jc w:val="center"/>
        </w:trPr>
        <w:tc>
          <w:tcPr>
            <w:tcW w:w="3325" w:type="dxa"/>
            <w:gridSpan w:val="2"/>
            <w:vAlign w:val="center"/>
          </w:tcPr>
          <w:p w14:paraId="73D69962" w14:textId="77777777" w:rsidR="00816600" w:rsidRPr="003B6CD6" w:rsidRDefault="00816600" w:rsidP="00343C9B">
            <w:pPr>
              <w:spacing w:before="0" w:after="60"/>
              <w:jc w:val="center"/>
            </w:pPr>
            <w:r>
              <w:t>Phase noise mask</w:t>
            </w:r>
          </w:p>
        </w:tc>
        <w:tc>
          <w:tcPr>
            <w:tcW w:w="6350" w:type="dxa"/>
            <w:vAlign w:val="center"/>
          </w:tcPr>
          <w:p w14:paraId="0AC72ABB" w14:textId="77777777" w:rsidR="00816600" w:rsidRPr="003B6CD6" w:rsidRDefault="00816600" w:rsidP="00343C9B">
            <w:pPr>
              <w:spacing w:before="0" w:after="60"/>
              <w:jc w:val="center"/>
            </w:pPr>
            <w:r>
              <w:t xml:space="preserve">3GPP TR 38.803, example 2 (UE </w:t>
            </w:r>
            <w:r>
              <w:t>phase noise</w:t>
            </w:r>
            <w:r>
              <w:t xml:space="preserve"> </w:t>
            </w:r>
            <w:r>
              <w:t>PSD, Figure 6.1.11.2-1</w:t>
            </w:r>
            <w:r>
              <w:t>)</w:t>
            </w:r>
          </w:p>
        </w:tc>
      </w:tr>
      <w:tr w:rsidR="00816600" w:rsidRPr="003B6CD6" w14:paraId="6B19E8AB" w14:textId="77777777" w:rsidTr="00343C9B">
        <w:trPr>
          <w:trHeight w:val="261"/>
          <w:jc w:val="center"/>
        </w:trPr>
        <w:tc>
          <w:tcPr>
            <w:tcW w:w="3325" w:type="dxa"/>
            <w:gridSpan w:val="2"/>
            <w:vAlign w:val="center"/>
            <w:hideMark/>
          </w:tcPr>
          <w:p w14:paraId="5E129689" w14:textId="77777777" w:rsidR="00816600" w:rsidRPr="003B6CD6" w:rsidRDefault="00816600" w:rsidP="00343C9B">
            <w:pPr>
              <w:spacing w:before="0" w:after="60"/>
              <w:jc w:val="center"/>
            </w:pPr>
            <w:r>
              <w:t>Numerology</w:t>
            </w:r>
          </w:p>
        </w:tc>
        <w:tc>
          <w:tcPr>
            <w:tcW w:w="6350" w:type="dxa"/>
            <w:vAlign w:val="center"/>
            <w:hideMark/>
          </w:tcPr>
          <w:p w14:paraId="0A25E6F5" w14:textId="77777777" w:rsidR="00816600" w:rsidRPr="003B6CD6" w:rsidRDefault="00816600" w:rsidP="00343C9B">
            <w:pPr>
              <w:spacing w:before="0" w:after="60"/>
              <w:jc w:val="center"/>
            </w:pPr>
            <w:r w:rsidRPr="003B6CD6">
              <w:t>120</w:t>
            </w:r>
            <w:r>
              <w:t xml:space="preserve"> </w:t>
            </w:r>
            <w:r w:rsidRPr="003B6CD6">
              <w:t>KHz</w:t>
            </w:r>
            <w:r>
              <w:t>, NCP</w:t>
            </w:r>
          </w:p>
        </w:tc>
      </w:tr>
      <w:tr w:rsidR="00816600" w:rsidRPr="003B6CD6" w14:paraId="114CF318" w14:textId="77777777" w:rsidTr="00343C9B">
        <w:trPr>
          <w:trHeight w:val="261"/>
          <w:jc w:val="center"/>
        </w:trPr>
        <w:tc>
          <w:tcPr>
            <w:tcW w:w="3325" w:type="dxa"/>
            <w:gridSpan w:val="2"/>
            <w:vAlign w:val="center"/>
          </w:tcPr>
          <w:p w14:paraId="5BFFD3A4" w14:textId="77777777" w:rsidR="00816600" w:rsidRDefault="00816600" w:rsidP="00A22DA2">
            <w:pPr>
              <w:spacing w:before="0" w:after="60"/>
              <w:jc w:val="center"/>
            </w:pPr>
            <w:r>
              <w:t>Sub-channel size</w:t>
            </w:r>
          </w:p>
        </w:tc>
        <w:tc>
          <w:tcPr>
            <w:tcW w:w="6350" w:type="dxa"/>
            <w:vAlign w:val="center"/>
          </w:tcPr>
          <w:p w14:paraId="00672D99" w14:textId="77777777" w:rsidR="00816600" w:rsidRPr="00B83247" w:rsidRDefault="00816600" w:rsidP="00B83247">
            <w:pPr>
              <w:spacing w:before="0" w:after="0"/>
              <w:jc w:val="center"/>
            </w:pPr>
            <w:r w:rsidRPr="00B83247">
              <w:t>25 RBs</w:t>
            </w:r>
            <w:r w:rsidRPr="00B83247">
              <w:t xml:space="preserve"> (2 sub-channels for 100 MHz, 13 sub-channels for 400 MHz)</w:t>
            </w:r>
          </w:p>
        </w:tc>
      </w:tr>
      <w:tr w:rsidR="00816600" w:rsidRPr="003B6CD6" w14:paraId="1AF8C922" w14:textId="77777777" w:rsidTr="00343C9B">
        <w:trPr>
          <w:trHeight w:val="287"/>
          <w:jc w:val="center"/>
        </w:trPr>
        <w:tc>
          <w:tcPr>
            <w:tcW w:w="1662" w:type="dxa"/>
            <w:vMerge w:val="restart"/>
            <w:vAlign w:val="center"/>
            <w:hideMark/>
          </w:tcPr>
          <w:p w14:paraId="50168F26" w14:textId="77777777" w:rsidR="00816600" w:rsidRPr="003B6CD6" w:rsidRDefault="00816600" w:rsidP="002F2D90">
            <w:pPr>
              <w:spacing w:before="0" w:after="60"/>
              <w:jc w:val="center"/>
            </w:pPr>
            <w:r w:rsidRPr="003B6CD6">
              <w:rPr>
                <w:lang w:val="en-GB"/>
              </w:rPr>
              <w:t>P</w:t>
            </w:r>
            <w:r>
              <w:rPr>
                <w:lang w:val="en-GB"/>
              </w:rPr>
              <w:t>SCCH (SCI-1)</w:t>
            </w:r>
          </w:p>
        </w:tc>
        <w:tc>
          <w:tcPr>
            <w:tcW w:w="1663" w:type="dxa"/>
            <w:vAlign w:val="center"/>
          </w:tcPr>
          <w:p w14:paraId="0C7E8C31" w14:textId="77777777" w:rsidR="00816600" w:rsidRPr="003B6CD6" w:rsidRDefault="00816600" w:rsidP="002F2D90">
            <w:pPr>
              <w:spacing w:before="0" w:after="60"/>
              <w:jc w:val="center"/>
            </w:pPr>
            <w:r>
              <w:t>Symbols/RBs</w:t>
            </w:r>
          </w:p>
        </w:tc>
        <w:tc>
          <w:tcPr>
            <w:tcW w:w="6350" w:type="dxa"/>
            <w:vAlign w:val="center"/>
            <w:hideMark/>
          </w:tcPr>
          <w:p w14:paraId="6DD4E241" w14:textId="77777777" w:rsidR="00816600" w:rsidRPr="00B83247" w:rsidRDefault="00816600" w:rsidP="002F2D90">
            <w:pPr>
              <w:spacing w:before="0" w:after="60"/>
              <w:jc w:val="center"/>
            </w:pPr>
            <w:r w:rsidRPr="00B83247">
              <w:rPr>
                <w:lang w:val="en-GB"/>
              </w:rPr>
              <w:t>2 symbols/15 RBs</w:t>
            </w:r>
          </w:p>
        </w:tc>
      </w:tr>
      <w:tr w:rsidR="00816600" w:rsidRPr="003B6CD6" w14:paraId="2F190335" w14:textId="77777777" w:rsidTr="00343C9B">
        <w:trPr>
          <w:trHeight w:val="287"/>
          <w:jc w:val="center"/>
        </w:trPr>
        <w:tc>
          <w:tcPr>
            <w:tcW w:w="1662" w:type="dxa"/>
            <w:vMerge/>
            <w:vAlign w:val="center"/>
          </w:tcPr>
          <w:p w14:paraId="5548D805" w14:textId="77777777" w:rsidR="00816600" w:rsidRPr="003B6CD6" w:rsidRDefault="00816600" w:rsidP="002F2D90">
            <w:pPr>
              <w:spacing w:before="0" w:after="60"/>
              <w:jc w:val="center"/>
              <w:rPr>
                <w:lang w:val="en-GB"/>
              </w:rPr>
            </w:pPr>
          </w:p>
        </w:tc>
        <w:tc>
          <w:tcPr>
            <w:tcW w:w="1663" w:type="dxa"/>
            <w:vAlign w:val="center"/>
          </w:tcPr>
          <w:p w14:paraId="66941A45" w14:textId="77777777" w:rsidR="00816600" w:rsidRDefault="00816600" w:rsidP="002F2D90">
            <w:pPr>
              <w:spacing w:before="0" w:after="60"/>
              <w:jc w:val="center"/>
            </w:pPr>
            <w:r>
              <w:t>Payload size</w:t>
            </w:r>
          </w:p>
        </w:tc>
        <w:tc>
          <w:tcPr>
            <w:tcW w:w="6350" w:type="dxa"/>
            <w:vAlign w:val="center"/>
          </w:tcPr>
          <w:p w14:paraId="5AC0BCD4" w14:textId="77777777" w:rsidR="00816600" w:rsidRDefault="00816600" w:rsidP="002F2D90">
            <w:pPr>
              <w:spacing w:before="0" w:after="60"/>
              <w:jc w:val="center"/>
              <w:rPr>
                <w:lang w:val="en-GB"/>
              </w:rPr>
            </w:pPr>
            <w:r>
              <w:rPr>
                <w:lang w:val="en-GB"/>
              </w:rPr>
              <w:t>21 bits + CRC = 4</w:t>
            </w:r>
            <w:r>
              <w:rPr>
                <w:lang w:val="en-GB"/>
              </w:rPr>
              <w:t>7</w:t>
            </w:r>
            <w:r>
              <w:rPr>
                <w:lang w:val="en-GB"/>
              </w:rPr>
              <w:t xml:space="preserve"> bits</w:t>
            </w:r>
            <w:r>
              <w:rPr>
                <w:lang w:val="en-GB"/>
              </w:rPr>
              <w:t xml:space="preserve"> for 100 MHz, 52 bits for 400 MHz</w:t>
            </w:r>
          </w:p>
        </w:tc>
      </w:tr>
      <w:tr w:rsidR="00816600" w:rsidRPr="003B6CD6" w14:paraId="55415328" w14:textId="77777777" w:rsidTr="00343C9B">
        <w:trPr>
          <w:trHeight w:val="287"/>
          <w:jc w:val="center"/>
        </w:trPr>
        <w:tc>
          <w:tcPr>
            <w:tcW w:w="1662" w:type="dxa"/>
            <w:vMerge w:val="restart"/>
            <w:vAlign w:val="center"/>
          </w:tcPr>
          <w:p w14:paraId="6D9CDB32" w14:textId="77777777" w:rsidR="00816600" w:rsidRPr="003B6CD6" w:rsidRDefault="00816600" w:rsidP="005E5C14">
            <w:pPr>
              <w:spacing w:before="0" w:after="60"/>
              <w:jc w:val="center"/>
              <w:rPr>
                <w:lang w:val="en-GB"/>
              </w:rPr>
            </w:pPr>
            <w:r>
              <w:rPr>
                <w:lang w:val="en-GB"/>
              </w:rPr>
              <w:t>SCI-2</w:t>
            </w:r>
          </w:p>
        </w:tc>
        <w:tc>
          <w:tcPr>
            <w:tcW w:w="1663" w:type="dxa"/>
            <w:vAlign w:val="center"/>
          </w:tcPr>
          <w:p w14:paraId="3592104A" w14:textId="77777777" w:rsidR="00816600" w:rsidRDefault="00816600" w:rsidP="00B317E9">
            <w:pPr>
              <w:spacing w:before="0" w:after="60"/>
              <w:jc w:val="center"/>
            </w:pPr>
            <w:r>
              <w:t>Payload size</w:t>
            </w:r>
          </w:p>
        </w:tc>
        <w:tc>
          <w:tcPr>
            <w:tcW w:w="6350" w:type="dxa"/>
            <w:vAlign w:val="center"/>
          </w:tcPr>
          <w:p w14:paraId="3F87BBED" w14:textId="77777777" w:rsidR="00816600" w:rsidRDefault="00816600" w:rsidP="00B317E9">
            <w:pPr>
              <w:spacing w:before="0" w:after="60"/>
              <w:jc w:val="center"/>
              <w:rPr>
                <w:lang w:val="en-GB"/>
              </w:rPr>
            </w:pPr>
            <w:r>
              <w:rPr>
                <w:lang w:val="en-GB"/>
              </w:rPr>
              <w:t>35 bits + CRC = 59 bits</w:t>
            </w:r>
          </w:p>
        </w:tc>
      </w:tr>
      <w:tr w:rsidR="00816600" w:rsidRPr="003B6CD6" w14:paraId="3CBE8243" w14:textId="77777777" w:rsidTr="00343C9B">
        <w:trPr>
          <w:trHeight w:val="287"/>
          <w:jc w:val="center"/>
        </w:trPr>
        <w:tc>
          <w:tcPr>
            <w:tcW w:w="1662" w:type="dxa"/>
            <w:vMerge/>
            <w:vAlign w:val="center"/>
          </w:tcPr>
          <w:p w14:paraId="461FFA20" w14:textId="77777777" w:rsidR="00816600" w:rsidRDefault="00816600" w:rsidP="00ED363F">
            <w:pPr>
              <w:spacing w:before="0" w:after="60"/>
              <w:jc w:val="center"/>
              <w:rPr>
                <w:lang w:val="en-GB"/>
              </w:rPr>
            </w:pPr>
          </w:p>
        </w:tc>
        <w:tc>
          <w:tcPr>
            <w:tcW w:w="1663" w:type="dxa"/>
            <w:vAlign w:val="center"/>
          </w:tcPr>
          <w:p w14:paraId="53CB7A3C" w14:textId="77777777" w:rsidR="00816600" w:rsidRDefault="00816600" w:rsidP="00ED363F">
            <w:pPr>
              <w:spacing w:before="0" w:after="60"/>
              <w:jc w:val="center"/>
            </w:pPr>
            <w:r>
              <w:t>Beta offset</w:t>
            </w:r>
          </w:p>
        </w:tc>
        <w:tc>
          <w:tcPr>
            <w:tcW w:w="6350" w:type="dxa"/>
            <w:vAlign w:val="center"/>
          </w:tcPr>
          <w:p w14:paraId="401D3D1E" w14:textId="77777777" w:rsidR="00816600" w:rsidRDefault="00816600" w:rsidP="00ED363F">
            <w:pPr>
              <w:spacing w:before="0" w:after="60"/>
              <w:jc w:val="center"/>
              <w:rPr>
                <w:lang w:val="en-GB"/>
              </w:rPr>
            </w:pPr>
            <w:r>
              <w:rPr>
                <w:lang w:val="en-GB"/>
              </w:rPr>
              <w:t>1.75 or 2.25</w:t>
            </w:r>
          </w:p>
        </w:tc>
      </w:tr>
      <w:tr w:rsidR="00816600" w:rsidRPr="003B6CD6" w14:paraId="2742B153" w14:textId="77777777" w:rsidTr="00343C9B">
        <w:trPr>
          <w:trHeight w:val="287"/>
          <w:jc w:val="center"/>
        </w:trPr>
        <w:tc>
          <w:tcPr>
            <w:tcW w:w="1662" w:type="dxa"/>
            <w:vMerge w:val="restart"/>
            <w:vAlign w:val="center"/>
          </w:tcPr>
          <w:p w14:paraId="7398206D" w14:textId="77777777" w:rsidR="00816600" w:rsidRPr="003B6CD6" w:rsidRDefault="00816600" w:rsidP="00B317E9">
            <w:pPr>
              <w:spacing w:before="0" w:after="60"/>
              <w:jc w:val="center"/>
              <w:rPr>
                <w:lang w:val="en-GB"/>
              </w:rPr>
            </w:pPr>
            <w:r>
              <w:rPr>
                <w:lang w:val="en-GB"/>
              </w:rPr>
              <w:t>PSSCH</w:t>
            </w:r>
          </w:p>
        </w:tc>
        <w:tc>
          <w:tcPr>
            <w:tcW w:w="1663" w:type="dxa"/>
            <w:vAlign w:val="center"/>
          </w:tcPr>
          <w:p w14:paraId="2E20D881" w14:textId="77777777" w:rsidR="00816600" w:rsidRPr="003B6CD6" w:rsidRDefault="00816600" w:rsidP="00B317E9">
            <w:pPr>
              <w:spacing w:before="0" w:after="60"/>
              <w:jc w:val="center"/>
              <w:rPr>
                <w:lang w:val="en-GB"/>
              </w:rPr>
            </w:pPr>
            <w:r>
              <w:rPr>
                <w:lang w:val="en-GB"/>
              </w:rPr>
              <w:t>Symbols</w:t>
            </w:r>
          </w:p>
        </w:tc>
        <w:tc>
          <w:tcPr>
            <w:tcW w:w="6350" w:type="dxa"/>
            <w:vAlign w:val="center"/>
          </w:tcPr>
          <w:p w14:paraId="3D1E9DB6" w14:textId="77777777" w:rsidR="00816600" w:rsidRDefault="00816600" w:rsidP="00B317E9">
            <w:pPr>
              <w:spacing w:before="0" w:after="0"/>
              <w:jc w:val="center"/>
              <w:rPr>
                <w:lang w:val="en-GB"/>
              </w:rPr>
            </w:pPr>
            <m:oMath>
              <m:d>
                <m:dPr>
                  <m:ctrlPr>
                    <w:rPr>
                      <w:rFonts w:ascii="Cambria Math" w:hAnsi="Cambria Math"/>
                      <w:i/>
                      <w:lang w:val="en-GB"/>
                    </w:rPr>
                  </m:ctrlPr>
                </m:dPr>
                <m:e>
                  <m:r>
                    <w:rPr>
                      <w:rFonts w:ascii="Cambria Math" w:hAnsi="Cambria Math"/>
                      <w:lang w:val="en-GB"/>
                    </w:rPr>
                    <m:t>S,L</m:t>
                  </m:r>
                </m:e>
              </m:d>
              <m:r>
                <w:rPr>
                  <w:rFonts w:ascii="Cambria Math" w:hAnsi="Cambria Math"/>
                  <w:lang w:val="en-GB"/>
                </w:rPr>
                <m:t>=</m:t>
              </m:r>
              <m:d>
                <m:dPr>
                  <m:ctrlPr>
                    <w:rPr>
                      <w:rFonts w:ascii="Cambria Math" w:hAnsi="Cambria Math"/>
                      <w:i/>
                      <w:lang w:val="en-GB"/>
                    </w:rPr>
                  </m:ctrlPr>
                </m:dPr>
                <m:e>
                  <m:r>
                    <w:rPr>
                      <w:rFonts w:ascii="Cambria Math" w:hAnsi="Cambria Math"/>
                      <w:lang w:val="en-GB"/>
                    </w:rPr>
                    <m:t>0,12</m:t>
                  </m:r>
                </m:e>
              </m:d>
            </m:oMath>
            <w:r>
              <w:rPr>
                <w:lang w:val="en-GB"/>
              </w:rPr>
              <w:t xml:space="preserve"> for slot w/o PSFCH</w:t>
            </w:r>
          </w:p>
          <w:p w14:paraId="5A952895" w14:textId="77777777" w:rsidR="00816600" w:rsidRDefault="00816600" w:rsidP="00B317E9">
            <w:pPr>
              <w:spacing w:before="0" w:after="60"/>
              <w:jc w:val="center"/>
              <w:rPr>
                <w:lang w:val="en-GB"/>
              </w:rPr>
            </w:pPr>
            <m:oMath>
              <m:d>
                <m:dPr>
                  <m:ctrlPr>
                    <w:rPr>
                      <w:rFonts w:ascii="Cambria Math" w:hAnsi="Cambria Math"/>
                      <w:i/>
                      <w:lang w:val="en-GB"/>
                    </w:rPr>
                  </m:ctrlPr>
                </m:dPr>
                <m:e>
                  <m:r>
                    <w:rPr>
                      <w:rFonts w:ascii="Cambria Math" w:hAnsi="Cambria Math"/>
                      <w:lang w:val="en-GB"/>
                    </w:rPr>
                    <m:t>S,L</m:t>
                  </m:r>
                </m:e>
              </m:d>
              <m:r>
                <w:rPr>
                  <w:rFonts w:ascii="Cambria Math" w:hAnsi="Cambria Math"/>
                  <w:lang w:val="en-GB"/>
                </w:rPr>
                <m:t>=</m:t>
              </m:r>
              <m:d>
                <m:dPr>
                  <m:ctrlPr>
                    <w:rPr>
                      <w:rFonts w:ascii="Cambria Math" w:hAnsi="Cambria Math"/>
                      <w:i/>
                      <w:lang w:val="en-GB"/>
                    </w:rPr>
                  </m:ctrlPr>
                </m:dPr>
                <m:e>
                  <m:r>
                    <w:rPr>
                      <w:rFonts w:ascii="Cambria Math" w:hAnsi="Cambria Math"/>
                      <w:lang w:val="en-GB"/>
                    </w:rPr>
                    <m:t>0,9</m:t>
                  </m:r>
                </m:e>
              </m:d>
            </m:oMath>
            <w:r>
              <w:rPr>
                <w:lang w:val="en-GB"/>
              </w:rPr>
              <w:t xml:space="preserve"> for slot w/o PSFCH</w:t>
            </w:r>
          </w:p>
        </w:tc>
      </w:tr>
      <w:tr w:rsidR="00816600" w:rsidRPr="003B6CD6" w14:paraId="650D7D49" w14:textId="77777777" w:rsidTr="00343C9B">
        <w:trPr>
          <w:trHeight w:val="287"/>
          <w:jc w:val="center"/>
        </w:trPr>
        <w:tc>
          <w:tcPr>
            <w:tcW w:w="1662" w:type="dxa"/>
            <w:vMerge/>
            <w:vAlign w:val="center"/>
          </w:tcPr>
          <w:p w14:paraId="449984C9" w14:textId="77777777" w:rsidR="00816600" w:rsidRDefault="00816600" w:rsidP="00B317E9">
            <w:pPr>
              <w:spacing w:before="0" w:after="60"/>
              <w:jc w:val="center"/>
              <w:rPr>
                <w:lang w:val="en-GB"/>
              </w:rPr>
            </w:pPr>
          </w:p>
        </w:tc>
        <w:tc>
          <w:tcPr>
            <w:tcW w:w="1663" w:type="dxa"/>
            <w:vAlign w:val="center"/>
          </w:tcPr>
          <w:p w14:paraId="5087DF5F" w14:textId="77777777" w:rsidR="00816600" w:rsidRPr="003B6CD6" w:rsidRDefault="00816600" w:rsidP="00B317E9">
            <w:pPr>
              <w:spacing w:before="0" w:after="60"/>
              <w:jc w:val="center"/>
              <w:rPr>
                <w:lang w:val="en-GB"/>
              </w:rPr>
            </w:pPr>
            <w:r>
              <w:rPr>
                <w:lang w:val="en-GB"/>
              </w:rPr>
              <w:t>MCS</w:t>
            </w:r>
          </w:p>
        </w:tc>
        <w:tc>
          <w:tcPr>
            <w:tcW w:w="6350" w:type="dxa"/>
            <w:vAlign w:val="center"/>
          </w:tcPr>
          <w:p w14:paraId="07911CE0" w14:textId="77777777" w:rsidR="00816600" w:rsidRDefault="00816600" w:rsidP="00B317E9">
            <w:pPr>
              <w:spacing w:before="0" w:after="60"/>
              <w:jc w:val="center"/>
              <w:rPr>
                <w:lang w:val="en-GB"/>
              </w:rPr>
            </w:pPr>
            <w:r>
              <w:rPr>
                <w:lang w:val="en-GB"/>
              </w:rPr>
              <w:t>MCS7/MCS16/MCS22 in MCS Table 1 (TS 38.214)</w:t>
            </w:r>
          </w:p>
        </w:tc>
      </w:tr>
      <w:tr w:rsidR="00816600" w:rsidRPr="003B6CD6" w14:paraId="4D40CDED" w14:textId="77777777" w:rsidTr="00343C9B">
        <w:trPr>
          <w:trHeight w:val="287"/>
          <w:jc w:val="center"/>
        </w:trPr>
        <w:tc>
          <w:tcPr>
            <w:tcW w:w="1662" w:type="dxa"/>
            <w:vMerge/>
            <w:vAlign w:val="center"/>
          </w:tcPr>
          <w:p w14:paraId="518C5766" w14:textId="77777777" w:rsidR="00816600" w:rsidRDefault="00816600" w:rsidP="00B317E9">
            <w:pPr>
              <w:spacing w:after="60"/>
              <w:jc w:val="center"/>
              <w:rPr>
                <w:lang w:val="en-GB"/>
              </w:rPr>
            </w:pPr>
          </w:p>
        </w:tc>
        <w:tc>
          <w:tcPr>
            <w:tcW w:w="1663" w:type="dxa"/>
            <w:vAlign w:val="center"/>
          </w:tcPr>
          <w:p w14:paraId="1001C3E4" w14:textId="77777777" w:rsidR="00816600" w:rsidRDefault="00816600" w:rsidP="00621D17">
            <w:pPr>
              <w:spacing w:before="0" w:after="60"/>
              <w:jc w:val="center"/>
              <w:rPr>
                <w:lang w:val="en-GB"/>
              </w:rPr>
            </w:pPr>
            <w:r>
              <w:rPr>
                <w:lang w:val="en-GB"/>
              </w:rPr>
              <w:t>Rank</w:t>
            </w:r>
          </w:p>
        </w:tc>
        <w:tc>
          <w:tcPr>
            <w:tcW w:w="6350" w:type="dxa"/>
            <w:vAlign w:val="center"/>
          </w:tcPr>
          <w:p w14:paraId="2EC4C185" w14:textId="77777777" w:rsidR="00816600" w:rsidRDefault="00816600" w:rsidP="00621D17">
            <w:pPr>
              <w:spacing w:before="0" w:after="60"/>
              <w:jc w:val="center"/>
              <w:rPr>
                <w:lang w:val="en-GB"/>
              </w:rPr>
            </w:pPr>
            <w:r>
              <w:rPr>
                <w:lang w:val="en-GB"/>
              </w:rPr>
              <w:t>1 and 2</w:t>
            </w:r>
          </w:p>
        </w:tc>
      </w:tr>
      <w:tr w:rsidR="00816600" w:rsidRPr="003B6CD6" w14:paraId="40BDAFF7" w14:textId="77777777" w:rsidTr="00343C9B">
        <w:trPr>
          <w:trHeight w:val="287"/>
          <w:jc w:val="center"/>
        </w:trPr>
        <w:tc>
          <w:tcPr>
            <w:tcW w:w="1662" w:type="dxa"/>
            <w:vMerge/>
            <w:vAlign w:val="center"/>
          </w:tcPr>
          <w:p w14:paraId="4A28E94B" w14:textId="77777777" w:rsidR="00816600" w:rsidRDefault="00816600" w:rsidP="00B317E9">
            <w:pPr>
              <w:spacing w:before="0" w:after="60"/>
              <w:jc w:val="center"/>
              <w:rPr>
                <w:lang w:val="en-GB"/>
              </w:rPr>
            </w:pPr>
          </w:p>
        </w:tc>
        <w:tc>
          <w:tcPr>
            <w:tcW w:w="1663" w:type="dxa"/>
            <w:vAlign w:val="center"/>
          </w:tcPr>
          <w:p w14:paraId="1E8AC72D" w14:textId="77777777" w:rsidR="00816600" w:rsidRDefault="00816600" w:rsidP="00B317E9">
            <w:pPr>
              <w:spacing w:before="0" w:after="60"/>
              <w:jc w:val="center"/>
              <w:rPr>
                <w:lang w:val="en-GB"/>
              </w:rPr>
            </w:pPr>
            <w:r>
              <w:rPr>
                <w:lang w:val="en-GB"/>
              </w:rPr>
              <w:t>DMRS</w:t>
            </w:r>
          </w:p>
        </w:tc>
        <w:tc>
          <w:tcPr>
            <w:tcW w:w="6350" w:type="dxa"/>
            <w:vAlign w:val="center"/>
          </w:tcPr>
          <w:p w14:paraId="4D07D686" w14:textId="77777777" w:rsidR="00816600" w:rsidRDefault="00816600" w:rsidP="00B317E9">
            <w:pPr>
              <w:spacing w:before="0" w:after="60"/>
              <w:jc w:val="center"/>
              <w:rPr>
                <w:lang w:val="en-GB"/>
              </w:rPr>
            </w:pPr>
            <w:r>
              <w:rPr>
                <w:lang w:val="en-GB"/>
              </w:rPr>
              <w:t>2 and 3 symbol patterns</w:t>
            </w:r>
          </w:p>
        </w:tc>
      </w:tr>
      <w:tr w:rsidR="00816600" w:rsidRPr="003B6CD6" w14:paraId="4DFEEB86" w14:textId="77777777" w:rsidTr="00343C9B">
        <w:trPr>
          <w:trHeight w:val="287"/>
          <w:jc w:val="center"/>
        </w:trPr>
        <w:tc>
          <w:tcPr>
            <w:tcW w:w="3325" w:type="dxa"/>
            <w:gridSpan w:val="2"/>
            <w:vAlign w:val="center"/>
          </w:tcPr>
          <w:p w14:paraId="4814760A" w14:textId="77777777" w:rsidR="00816600" w:rsidRPr="003B6CD6" w:rsidRDefault="00816600" w:rsidP="00343C9B">
            <w:pPr>
              <w:spacing w:before="0" w:after="60"/>
              <w:jc w:val="center"/>
            </w:pPr>
            <w:r w:rsidRPr="003B6CD6">
              <w:rPr>
                <w:lang w:val="en-GB"/>
              </w:rPr>
              <w:t>PTRS</w:t>
            </w:r>
          </w:p>
        </w:tc>
        <w:tc>
          <w:tcPr>
            <w:tcW w:w="6350" w:type="dxa"/>
            <w:vAlign w:val="center"/>
          </w:tcPr>
          <w:p w14:paraId="54013945" w14:textId="77777777" w:rsidR="00816600" w:rsidRPr="003B6CD6" w:rsidRDefault="00816600" w:rsidP="00343C9B">
            <w:pPr>
              <w:spacing w:before="0" w:after="60"/>
              <w:jc w:val="center"/>
            </w:pPr>
            <m:oMathPara>
              <m:oMath>
                <m:d>
                  <m:dPr>
                    <m:ctrlPr>
                      <w:rPr>
                        <w:rFonts w:ascii="Cambria Math" w:hAnsi="Cambria Math"/>
                        <w:i/>
                        <w:lang w:val="en-GB"/>
                      </w:rPr>
                    </m:ctrlPr>
                  </m:dPr>
                  <m:e>
                    <m:r>
                      <w:rPr>
                        <w:rFonts w:ascii="Cambria Math" w:hAnsi="Cambria Math"/>
                        <w:lang w:val="en-GB"/>
                      </w:rPr>
                      <m:t>K,L</m:t>
                    </m:r>
                  </m:e>
                </m:d>
                <m:r>
                  <w:rPr>
                    <w:rFonts w:ascii="Cambria Math" w:hAnsi="Cambria Math"/>
                    <w:lang w:val="en-GB"/>
                  </w:rPr>
                  <m:t>=(2,1)</m:t>
                </m:r>
              </m:oMath>
            </m:oMathPara>
          </w:p>
        </w:tc>
      </w:tr>
      <w:tr w:rsidR="00816600" w:rsidRPr="003B6CD6" w14:paraId="3E0D71C7" w14:textId="77777777" w:rsidTr="00343C9B">
        <w:trPr>
          <w:trHeight w:val="215"/>
          <w:jc w:val="center"/>
        </w:trPr>
        <w:tc>
          <w:tcPr>
            <w:tcW w:w="3325" w:type="dxa"/>
            <w:gridSpan w:val="2"/>
            <w:vAlign w:val="center"/>
          </w:tcPr>
          <w:p w14:paraId="479E5D41" w14:textId="77777777" w:rsidR="00816600" w:rsidRDefault="00816600" w:rsidP="00343C9B">
            <w:pPr>
              <w:spacing w:before="0" w:after="60"/>
              <w:jc w:val="center"/>
              <w:rPr>
                <w:lang w:val="en-GB"/>
              </w:rPr>
            </w:pPr>
            <w:r>
              <w:rPr>
                <w:lang w:val="en-GB"/>
              </w:rPr>
              <w:t>Frequency offset</w:t>
            </w:r>
          </w:p>
        </w:tc>
        <w:tc>
          <w:tcPr>
            <w:tcW w:w="6350" w:type="dxa"/>
            <w:vAlign w:val="center"/>
          </w:tcPr>
          <w:p w14:paraId="216C5DD5" w14:textId="77777777" w:rsidR="00816600" w:rsidRPr="00607FF9" w:rsidRDefault="00816600" w:rsidP="00343C9B">
            <w:pPr>
              <w:spacing w:before="0" w:after="0"/>
              <w:jc w:val="center"/>
              <w:rPr>
                <w:lang w:val="en-GB"/>
              </w:rPr>
            </w:pPr>
            <w:r w:rsidRPr="00607FF9">
              <w:rPr>
                <w:lang w:val="en-GB"/>
              </w:rPr>
              <w:t>±5ppm (for S-PSS/S-SSS/PSBCH only)</w:t>
            </w:r>
          </w:p>
          <w:p w14:paraId="55587857" w14:textId="77777777" w:rsidR="00816600" w:rsidRDefault="00816600" w:rsidP="00343C9B">
            <w:pPr>
              <w:spacing w:before="0" w:after="60"/>
              <w:jc w:val="center"/>
              <w:rPr>
                <w:lang w:val="en-GB"/>
              </w:rPr>
            </w:pPr>
            <w:r w:rsidRPr="00607FF9">
              <w:rPr>
                <w:lang w:val="en-GB"/>
              </w:rPr>
              <w:t>±0.1ppm (for PSCCH</w:t>
            </w:r>
            <w:r>
              <w:rPr>
                <w:lang w:val="en-GB"/>
              </w:rPr>
              <w:t>/PSSCH/PSFCH)</w:t>
            </w:r>
          </w:p>
        </w:tc>
      </w:tr>
      <w:tr w:rsidR="00816600" w:rsidRPr="003B6CD6" w14:paraId="02634AAD" w14:textId="77777777" w:rsidTr="00343C9B">
        <w:trPr>
          <w:trHeight w:val="215"/>
          <w:jc w:val="center"/>
        </w:trPr>
        <w:tc>
          <w:tcPr>
            <w:tcW w:w="3325" w:type="dxa"/>
            <w:gridSpan w:val="2"/>
            <w:vAlign w:val="center"/>
          </w:tcPr>
          <w:p w14:paraId="24D2C6C5" w14:textId="77777777" w:rsidR="00816600" w:rsidRDefault="00816600" w:rsidP="00343C9B">
            <w:pPr>
              <w:spacing w:before="0" w:after="60"/>
              <w:jc w:val="center"/>
              <w:rPr>
                <w:lang w:val="en-GB"/>
              </w:rPr>
            </w:pPr>
            <w:r>
              <w:rPr>
                <w:lang w:val="en-GB"/>
              </w:rPr>
              <w:t>SSB periodicity</w:t>
            </w:r>
          </w:p>
        </w:tc>
        <w:tc>
          <w:tcPr>
            <w:tcW w:w="6350" w:type="dxa"/>
            <w:vAlign w:val="center"/>
          </w:tcPr>
          <w:p w14:paraId="4520477C" w14:textId="77777777" w:rsidR="00816600" w:rsidRDefault="00816600" w:rsidP="00343C9B">
            <w:pPr>
              <w:spacing w:before="0" w:after="60"/>
              <w:jc w:val="center"/>
              <w:rPr>
                <w:lang w:val="en-GB"/>
              </w:rPr>
            </w:pPr>
            <w:r>
              <w:rPr>
                <w:lang w:val="en-GB"/>
              </w:rPr>
              <w:t>160ms</w:t>
            </w:r>
          </w:p>
        </w:tc>
      </w:tr>
    </w:tbl>
    <w:p w14:paraId="6470DE57" w14:textId="77777777" w:rsidR="00816600" w:rsidRDefault="00816600" w:rsidP="00AF2DCB">
      <w:pPr>
        <w:pStyle w:val="Caption"/>
      </w:pPr>
      <w:r>
        <w:fldChar w:fldCharType="end"/>
      </w:r>
    </w:p>
    <w:p w14:paraId="03681AE5" w14:textId="77777777" w:rsidR="00816600" w:rsidRDefault="00816600" w:rsidP="00AF2DCB">
      <w:pPr>
        <w:pStyle w:val="Caption"/>
      </w:pPr>
      <w:r>
        <w:fldChar w:fldCharType="begin"/>
      </w:r>
      <w:r>
        <w:instrText xml:space="preserve"> REF P6 \h </w:instrText>
      </w:r>
      <w:r>
        <w:fldChar w:fldCharType="separate"/>
      </w:r>
      <w:r>
        <w:t xml:space="preserve">Proposal </w:t>
      </w:r>
      <w:r>
        <w:rPr>
          <w:noProof/>
        </w:rPr>
        <w:t>6</w:t>
      </w:r>
      <w:r>
        <w:t>: For the link-level evaluation of FR2 SL commercial use cases, the performance metrics in the following table can be used for alignment and calibration across companies.</w:t>
      </w:r>
    </w:p>
    <w:p w14:paraId="4BDC722C" w14:textId="77777777" w:rsidR="00816600" w:rsidRDefault="00816600" w:rsidP="009A55C7">
      <w:pPr>
        <w:pStyle w:val="Caption"/>
        <w:jc w:val="center"/>
      </w:pPr>
      <w:r>
        <w:t xml:space="preserve">Table </w:t>
      </w:r>
      <w:r>
        <w:rPr>
          <w:noProof/>
        </w:rPr>
        <w:t>4</w:t>
      </w:r>
      <w:r>
        <w:t>: Link-level performance metrics</w:t>
      </w:r>
    </w:p>
    <w:tbl>
      <w:tblPr>
        <w:tblStyle w:val="TableGrid"/>
        <w:tblW w:w="0" w:type="auto"/>
        <w:jc w:val="center"/>
        <w:tblLook w:val="04A0" w:firstRow="1" w:lastRow="0" w:firstColumn="1" w:lastColumn="0" w:noHBand="0" w:noVBand="1"/>
      </w:tblPr>
      <w:tblGrid>
        <w:gridCol w:w="1881"/>
        <w:gridCol w:w="661"/>
        <w:gridCol w:w="7173"/>
      </w:tblGrid>
      <w:tr w:rsidR="00816600" w14:paraId="1B3F58C7" w14:textId="77777777" w:rsidTr="008C70A8">
        <w:trPr>
          <w:jc w:val="center"/>
        </w:trPr>
        <w:tc>
          <w:tcPr>
            <w:tcW w:w="1881" w:type="dxa"/>
            <w:shd w:val="clear" w:color="auto" w:fill="D9D9D9" w:themeFill="background1" w:themeFillShade="D9"/>
            <w:vAlign w:val="center"/>
          </w:tcPr>
          <w:p w14:paraId="6314D78D" w14:textId="77777777" w:rsidR="00816600" w:rsidRDefault="00816600" w:rsidP="00343C9B">
            <w:pPr>
              <w:spacing w:before="0" w:after="60"/>
              <w:jc w:val="center"/>
            </w:pPr>
            <w:r>
              <w:t>PHY channel/signal</w:t>
            </w:r>
          </w:p>
        </w:tc>
        <w:tc>
          <w:tcPr>
            <w:tcW w:w="7834" w:type="dxa"/>
            <w:gridSpan w:val="2"/>
            <w:tcBorders>
              <w:bottom w:val="single" w:sz="4" w:space="0" w:color="auto"/>
            </w:tcBorders>
            <w:shd w:val="clear" w:color="auto" w:fill="D9D9D9" w:themeFill="background1" w:themeFillShade="D9"/>
            <w:vAlign w:val="center"/>
          </w:tcPr>
          <w:p w14:paraId="319E26B2" w14:textId="77777777" w:rsidR="00816600" w:rsidRDefault="00816600" w:rsidP="00343C9B">
            <w:pPr>
              <w:spacing w:before="0" w:after="60"/>
              <w:jc w:val="center"/>
            </w:pPr>
            <w:r>
              <w:t>Performance metrics</w:t>
            </w:r>
          </w:p>
        </w:tc>
      </w:tr>
      <w:tr w:rsidR="00816600" w14:paraId="46BF85AD" w14:textId="77777777" w:rsidTr="008C70A8">
        <w:trPr>
          <w:trHeight w:val="185"/>
          <w:jc w:val="center"/>
        </w:trPr>
        <w:tc>
          <w:tcPr>
            <w:tcW w:w="1881" w:type="dxa"/>
            <w:vMerge w:val="restart"/>
            <w:vAlign w:val="center"/>
          </w:tcPr>
          <w:p w14:paraId="683D8329" w14:textId="77777777" w:rsidR="00816600" w:rsidRDefault="00816600" w:rsidP="00343C9B">
            <w:pPr>
              <w:spacing w:before="0" w:after="60"/>
              <w:jc w:val="center"/>
            </w:pPr>
            <w:r>
              <w:t>PSCCH (SCI-1)</w:t>
            </w:r>
          </w:p>
        </w:tc>
        <w:tc>
          <w:tcPr>
            <w:tcW w:w="7834" w:type="dxa"/>
            <w:gridSpan w:val="2"/>
            <w:tcBorders>
              <w:bottom w:val="nil"/>
            </w:tcBorders>
          </w:tcPr>
          <w:p w14:paraId="1ADDB6EE" w14:textId="77777777" w:rsidR="00816600" w:rsidRDefault="00816600" w:rsidP="00343C9B">
            <w:pPr>
              <w:spacing w:before="0" w:after="0"/>
            </w:pPr>
            <w:r>
              <w:t>SNR in dB achieving PSCCH BLER of 1%</w:t>
            </w:r>
          </w:p>
        </w:tc>
      </w:tr>
      <w:tr w:rsidR="00816600" w14:paraId="41336B9B" w14:textId="77777777" w:rsidTr="008C70A8">
        <w:trPr>
          <w:trHeight w:val="185"/>
          <w:jc w:val="center"/>
        </w:trPr>
        <w:tc>
          <w:tcPr>
            <w:tcW w:w="1881" w:type="dxa"/>
            <w:vMerge/>
            <w:vAlign w:val="center"/>
          </w:tcPr>
          <w:p w14:paraId="3C78270C" w14:textId="77777777" w:rsidR="00816600" w:rsidRDefault="00816600" w:rsidP="00343C9B">
            <w:pPr>
              <w:spacing w:before="0" w:after="60"/>
              <w:jc w:val="center"/>
            </w:pPr>
          </w:p>
        </w:tc>
        <w:tc>
          <w:tcPr>
            <w:tcW w:w="661" w:type="dxa"/>
            <w:tcBorders>
              <w:top w:val="nil"/>
              <w:bottom w:val="single" w:sz="4" w:space="0" w:color="auto"/>
              <w:right w:val="nil"/>
            </w:tcBorders>
          </w:tcPr>
          <w:p w14:paraId="687ED218" w14:textId="77777777" w:rsidR="00816600" w:rsidRDefault="00816600" w:rsidP="00343C9B">
            <w:pPr>
              <w:spacing w:before="0" w:after="60"/>
            </w:pPr>
            <w:r>
              <w:t xml:space="preserve">Note: </w:t>
            </w:r>
          </w:p>
        </w:tc>
        <w:tc>
          <w:tcPr>
            <w:tcW w:w="7173" w:type="dxa"/>
            <w:tcBorders>
              <w:top w:val="nil"/>
              <w:left w:val="nil"/>
              <w:bottom w:val="single" w:sz="4" w:space="0" w:color="auto"/>
            </w:tcBorders>
          </w:tcPr>
          <w:p w14:paraId="644EE1A5" w14:textId="77777777" w:rsidR="00816600" w:rsidRDefault="00816600" w:rsidP="00343C9B">
            <w:pPr>
              <w:spacing w:before="0" w:after="60"/>
            </w:pPr>
            <w:r>
              <w:t>the sub-channel for PSCCH transmission is assumed to be known (no blind decoding)</w:t>
            </w:r>
          </w:p>
        </w:tc>
      </w:tr>
      <w:tr w:rsidR="00816600" w14:paraId="44DA382C" w14:textId="77777777" w:rsidTr="008C70A8">
        <w:trPr>
          <w:jc w:val="center"/>
        </w:trPr>
        <w:tc>
          <w:tcPr>
            <w:tcW w:w="1881" w:type="dxa"/>
            <w:vMerge w:val="restart"/>
            <w:vAlign w:val="center"/>
          </w:tcPr>
          <w:p w14:paraId="6CB3EC07" w14:textId="77777777" w:rsidR="00816600" w:rsidRDefault="00816600" w:rsidP="00343C9B">
            <w:pPr>
              <w:spacing w:before="0" w:after="60"/>
              <w:jc w:val="center"/>
            </w:pPr>
            <w:r>
              <w:t>SCI-2</w:t>
            </w:r>
          </w:p>
        </w:tc>
        <w:tc>
          <w:tcPr>
            <w:tcW w:w="7834" w:type="dxa"/>
            <w:gridSpan w:val="2"/>
            <w:tcBorders>
              <w:bottom w:val="nil"/>
            </w:tcBorders>
          </w:tcPr>
          <w:p w14:paraId="4D72B6C3" w14:textId="77777777" w:rsidR="00816600" w:rsidRDefault="00816600" w:rsidP="00343C9B">
            <w:pPr>
              <w:spacing w:before="0" w:after="0"/>
            </w:pPr>
            <w:r>
              <w:t>SNR in dB achieving SCI-2 BLER of 1%</w:t>
            </w:r>
          </w:p>
        </w:tc>
      </w:tr>
      <w:tr w:rsidR="00816600" w14:paraId="73A046A7" w14:textId="77777777" w:rsidTr="008C70A8">
        <w:trPr>
          <w:jc w:val="center"/>
        </w:trPr>
        <w:tc>
          <w:tcPr>
            <w:tcW w:w="1881" w:type="dxa"/>
            <w:vMerge/>
            <w:vAlign w:val="center"/>
          </w:tcPr>
          <w:p w14:paraId="02A9C7F4" w14:textId="77777777" w:rsidR="00816600" w:rsidRDefault="00816600" w:rsidP="00343C9B">
            <w:pPr>
              <w:spacing w:before="0" w:after="60"/>
              <w:jc w:val="center"/>
            </w:pPr>
          </w:p>
        </w:tc>
        <w:tc>
          <w:tcPr>
            <w:tcW w:w="661" w:type="dxa"/>
            <w:tcBorders>
              <w:top w:val="nil"/>
              <w:bottom w:val="single" w:sz="4" w:space="0" w:color="auto"/>
              <w:right w:val="nil"/>
            </w:tcBorders>
          </w:tcPr>
          <w:p w14:paraId="4668988F" w14:textId="77777777" w:rsidR="00816600" w:rsidRDefault="00816600" w:rsidP="00343C9B">
            <w:pPr>
              <w:spacing w:before="0" w:after="60"/>
            </w:pPr>
            <w:r>
              <w:t xml:space="preserve">Note: </w:t>
            </w:r>
          </w:p>
        </w:tc>
        <w:tc>
          <w:tcPr>
            <w:tcW w:w="7173" w:type="dxa"/>
            <w:tcBorders>
              <w:top w:val="nil"/>
              <w:left w:val="nil"/>
              <w:bottom w:val="single" w:sz="4" w:space="0" w:color="auto"/>
            </w:tcBorders>
          </w:tcPr>
          <w:p w14:paraId="35B17347" w14:textId="77777777" w:rsidR="00816600" w:rsidRDefault="00816600" w:rsidP="00343C9B">
            <w:pPr>
              <w:spacing w:before="0" w:after="60"/>
            </w:pPr>
            <w:r>
              <w:t>single or two-layer transmissions are considered</w:t>
            </w:r>
          </w:p>
        </w:tc>
      </w:tr>
      <w:tr w:rsidR="00816600" w14:paraId="5082781C" w14:textId="77777777" w:rsidTr="008C70A8">
        <w:trPr>
          <w:jc w:val="center"/>
        </w:trPr>
        <w:tc>
          <w:tcPr>
            <w:tcW w:w="1881" w:type="dxa"/>
            <w:vMerge w:val="restart"/>
            <w:vAlign w:val="center"/>
          </w:tcPr>
          <w:p w14:paraId="66C36908" w14:textId="77777777" w:rsidR="00816600" w:rsidRDefault="00816600" w:rsidP="00A44234">
            <w:pPr>
              <w:spacing w:before="0" w:after="60"/>
              <w:jc w:val="center"/>
            </w:pPr>
            <w:r>
              <w:t>PSSCH</w:t>
            </w:r>
          </w:p>
        </w:tc>
        <w:tc>
          <w:tcPr>
            <w:tcW w:w="7834" w:type="dxa"/>
            <w:gridSpan w:val="2"/>
            <w:tcBorders>
              <w:bottom w:val="nil"/>
            </w:tcBorders>
          </w:tcPr>
          <w:p w14:paraId="71A13530" w14:textId="77777777" w:rsidR="00816600" w:rsidRDefault="00816600" w:rsidP="00466490">
            <w:pPr>
              <w:spacing w:before="0" w:after="0"/>
            </w:pPr>
            <w:r>
              <w:t>SNR in dB achieving PSSCH BLER of 10%</w:t>
            </w:r>
          </w:p>
        </w:tc>
      </w:tr>
      <w:tr w:rsidR="00816600" w14:paraId="66F19B00" w14:textId="77777777" w:rsidTr="008C70A8">
        <w:trPr>
          <w:jc w:val="center"/>
        </w:trPr>
        <w:tc>
          <w:tcPr>
            <w:tcW w:w="1881" w:type="dxa"/>
            <w:vMerge/>
            <w:vAlign w:val="center"/>
          </w:tcPr>
          <w:p w14:paraId="3846A5CF" w14:textId="77777777" w:rsidR="00816600" w:rsidRDefault="00816600" w:rsidP="00343C9B">
            <w:pPr>
              <w:spacing w:before="0" w:after="60"/>
              <w:jc w:val="center"/>
            </w:pPr>
          </w:p>
        </w:tc>
        <w:tc>
          <w:tcPr>
            <w:tcW w:w="661" w:type="dxa"/>
            <w:tcBorders>
              <w:top w:val="nil"/>
              <w:bottom w:val="single" w:sz="4" w:space="0" w:color="auto"/>
              <w:right w:val="nil"/>
            </w:tcBorders>
          </w:tcPr>
          <w:p w14:paraId="0953D5A9" w14:textId="77777777" w:rsidR="00816600" w:rsidRDefault="00816600" w:rsidP="00A44234">
            <w:pPr>
              <w:spacing w:before="0" w:after="60"/>
            </w:pPr>
            <w:r>
              <w:t xml:space="preserve">Note: </w:t>
            </w:r>
          </w:p>
        </w:tc>
        <w:tc>
          <w:tcPr>
            <w:tcW w:w="7173" w:type="dxa"/>
            <w:tcBorders>
              <w:top w:val="nil"/>
              <w:left w:val="nil"/>
              <w:bottom w:val="single" w:sz="4" w:space="0" w:color="auto"/>
            </w:tcBorders>
          </w:tcPr>
          <w:p w14:paraId="7038779A" w14:textId="77777777" w:rsidR="00816600" w:rsidRDefault="00816600" w:rsidP="00F57DA5">
            <w:pPr>
              <w:pStyle w:val="ListParagraph"/>
              <w:numPr>
                <w:ilvl w:val="0"/>
                <w:numId w:val="11"/>
              </w:numPr>
              <w:spacing w:before="0" w:line="240" w:lineRule="atLeast"/>
              <w:ind w:left="504"/>
            </w:pPr>
            <w:r>
              <w:t>Evaluation of initial BLER is prioritized</w:t>
            </w:r>
          </w:p>
          <w:p w14:paraId="41514C86" w14:textId="77777777" w:rsidR="00816600" w:rsidRDefault="00816600" w:rsidP="00F57DA5">
            <w:pPr>
              <w:pStyle w:val="ListParagraph"/>
              <w:numPr>
                <w:ilvl w:val="0"/>
                <w:numId w:val="11"/>
              </w:numPr>
              <w:spacing w:before="0" w:after="60" w:line="240" w:lineRule="atLeast"/>
              <w:ind w:left="504"/>
            </w:pPr>
            <w:r>
              <w:t>Performance can be evaluated with and without PTRS</w:t>
            </w:r>
          </w:p>
        </w:tc>
      </w:tr>
      <w:tr w:rsidR="00816600" w14:paraId="4A50C4CE" w14:textId="77777777" w:rsidTr="0035095D">
        <w:trPr>
          <w:jc w:val="center"/>
        </w:trPr>
        <w:tc>
          <w:tcPr>
            <w:tcW w:w="1881" w:type="dxa"/>
            <w:vMerge w:val="restart"/>
            <w:vAlign w:val="center"/>
          </w:tcPr>
          <w:p w14:paraId="5DD44589" w14:textId="77777777" w:rsidR="00816600" w:rsidRDefault="00816600" w:rsidP="00A44234">
            <w:pPr>
              <w:spacing w:before="0" w:after="60"/>
              <w:jc w:val="center"/>
            </w:pPr>
            <w:r>
              <w:t>PSFCH</w:t>
            </w:r>
          </w:p>
        </w:tc>
        <w:tc>
          <w:tcPr>
            <w:tcW w:w="7834" w:type="dxa"/>
            <w:gridSpan w:val="2"/>
            <w:tcBorders>
              <w:top w:val="nil"/>
              <w:bottom w:val="nil"/>
            </w:tcBorders>
          </w:tcPr>
          <w:p w14:paraId="337C803F" w14:textId="77777777" w:rsidR="00816600" w:rsidRDefault="00816600" w:rsidP="00466490">
            <w:pPr>
              <w:spacing w:before="0" w:after="0"/>
            </w:pPr>
            <w:r>
              <w:t>SNR in dB achieving PSFCH BLER of 1%</w:t>
            </w:r>
          </w:p>
        </w:tc>
      </w:tr>
      <w:tr w:rsidR="00816600" w14:paraId="66783066" w14:textId="77777777" w:rsidTr="0035095D">
        <w:trPr>
          <w:jc w:val="center"/>
        </w:trPr>
        <w:tc>
          <w:tcPr>
            <w:tcW w:w="1881" w:type="dxa"/>
            <w:vMerge/>
            <w:vAlign w:val="center"/>
          </w:tcPr>
          <w:p w14:paraId="179AFD76" w14:textId="77777777" w:rsidR="00816600" w:rsidRDefault="00816600" w:rsidP="00A44234">
            <w:pPr>
              <w:spacing w:before="0" w:afterLines="60" w:after="144"/>
              <w:jc w:val="center"/>
            </w:pPr>
          </w:p>
        </w:tc>
        <w:tc>
          <w:tcPr>
            <w:tcW w:w="661" w:type="dxa"/>
            <w:tcBorders>
              <w:top w:val="nil"/>
              <w:bottom w:val="single" w:sz="4" w:space="0" w:color="auto"/>
              <w:right w:val="nil"/>
            </w:tcBorders>
          </w:tcPr>
          <w:p w14:paraId="2FFA5D8D" w14:textId="77777777" w:rsidR="00816600" w:rsidRDefault="00816600" w:rsidP="00466490">
            <w:pPr>
              <w:spacing w:before="0" w:after="60"/>
            </w:pPr>
            <w:r>
              <w:t>Note:</w:t>
            </w:r>
          </w:p>
        </w:tc>
        <w:tc>
          <w:tcPr>
            <w:tcW w:w="7173" w:type="dxa"/>
            <w:tcBorders>
              <w:top w:val="nil"/>
              <w:left w:val="nil"/>
              <w:bottom w:val="single" w:sz="4" w:space="0" w:color="auto"/>
            </w:tcBorders>
          </w:tcPr>
          <w:p w14:paraId="32E3C137" w14:textId="77777777" w:rsidR="00816600" w:rsidRDefault="00816600" w:rsidP="00466490">
            <w:pPr>
              <w:spacing w:before="0" w:after="60"/>
            </w:pPr>
            <w:r>
              <w:t>DTX to ACK rate: less than 0.1%</w:t>
            </w:r>
          </w:p>
        </w:tc>
      </w:tr>
      <w:tr w:rsidR="00816600" w14:paraId="5E49D7BD" w14:textId="77777777" w:rsidTr="008C70A8">
        <w:trPr>
          <w:trHeight w:val="305"/>
          <w:jc w:val="center"/>
        </w:trPr>
        <w:tc>
          <w:tcPr>
            <w:tcW w:w="1881" w:type="dxa"/>
            <w:vMerge w:val="restart"/>
            <w:vAlign w:val="center"/>
          </w:tcPr>
          <w:p w14:paraId="2BE59598" w14:textId="77777777" w:rsidR="00816600" w:rsidRDefault="00816600" w:rsidP="00343C9B">
            <w:pPr>
              <w:spacing w:before="0" w:after="60"/>
              <w:jc w:val="center"/>
            </w:pPr>
            <w:r>
              <w:t>S-PSS/S-SSS</w:t>
            </w:r>
          </w:p>
        </w:tc>
        <w:tc>
          <w:tcPr>
            <w:tcW w:w="7834" w:type="dxa"/>
            <w:gridSpan w:val="2"/>
            <w:tcBorders>
              <w:bottom w:val="nil"/>
            </w:tcBorders>
          </w:tcPr>
          <w:p w14:paraId="21A8A836" w14:textId="77777777" w:rsidR="00816600" w:rsidRDefault="00816600" w:rsidP="00466490">
            <w:pPr>
              <w:spacing w:before="0" w:after="0"/>
            </w:pPr>
            <w:r>
              <w:t>SNR in dB achieving S-PSS/S-SSS detection probability of 90%</w:t>
            </w:r>
          </w:p>
        </w:tc>
      </w:tr>
      <w:tr w:rsidR="00816600" w14:paraId="6FEEC7AE" w14:textId="77777777" w:rsidTr="008C70A8">
        <w:trPr>
          <w:trHeight w:val="305"/>
          <w:jc w:val="center"/>
        </w:trPr>
        <w:tc>
          <w:tcPr>
            <w:tcW w:w="1881" w:type="dxa"/>
            <w:vMerge/>
            <w:vAlign w:val="center"/>
          </w:tcPr>
          <w:p w14:paraId="51E6495F" w14:textId="77777777" w:rsidR="00816600" w:rsidRDefault="00816600" w:rsidP="00343C9B">
            <w:pPr>
              <w:spacing w:before="0" w:after="60"/>
              <w:jc w:val="center"/>
            </w:pPr>
          </w:p>
        </w:tc>
        <w:tc>
          <w:tcPr>
            <w:tcW w:w="661" w:type="dxa"/>
            <w:tcBorders>
              <w:top w:val="nil"/>
              <w:right w:val="nil"/>
            </w:tcBorders>
          </w:tcPr>
          <w:p w14:paraId="0A99A7F1" w14:textId="77777777" w:rsidR="00816600" w:rsidRDefault="00816600" w:rsidP="00343C9B">
            <w:pPr>
              <w:spacing w:before="0" w:after="60"/>
            </w:pPr>
            <w:r>
              <w:t>Note:</w:t>
            </w:r>
          </w:p>
        </w:tc>
        <w:tc>
          <w:tcPr>
            <w:tcW w:w="7173" w:type="dxa"/>
            <w:tcBorders>
              <w:top w:val="nil"/>
              <w:left w:val="nil"/>
            </w:tcBorders>
          </w:tcPr>
          <w:p w14:paraId="43CC87A4" w14:textId="77777777" w:rsidR="00816600" w:rsidRDefault="00816600" w:rsidP="00F57DA5">
            <w:pPr>
              <w:pStyle w:val="ListParagraph"/>
              <w:numPr>
                <w:ilvl w:val="0"/>
                <w:numId w:val="10"/>
              </w:numPr>
              <w:spacing w:before="0" w:line="240" w:lineRule="atLeast"/>
              <w:ind w:left="504"/>
            </w:pPr>
            <w:r>
              <w:t>One-shot detection with a single S-PSS/S-SSS is assumed</w:t>
            </w:r>
          </w:p>
          <w:p w14:paraId="187C762C" w14:textId="77777777" w:rsidR="00816600" w:rsidRDefault="00816600" w:rsidP="00F57DA5">
            <w:pPr>
              <w:pStyle w:val="ListParagraph"/>
              <w:numPr>
                <w:ilvl w:val="0"/>
                <w:numId w:val="10"/>
              </w:numPr>
              <w:spacing w:before="0" w:line="240" w:lineRule="atLeast"/>
              <w:ind w:left="504"/>
            </w:pPr>
            <w:r>
              <w:t xml:space="preserve">Frequency search granularity: </w:t>
            </w:r>
            <m:oMath>
              <m:f>
                <m:fPr>
                  <m:type m:val="lin"/>
                  <m:ctrlPr>
                    <w:rPr>
                      <w:rFonts w:ascii="Cambria Math" w:hAnsi="Cambria Math"/>
                      <w:i/>
                    </w:rPr>
                  </m:ctrlPr>
                </m:fPr>
                <m:num>
                  <m:r>
                    <m:rPr>
                      <m:sty m:val="p"/>
                    </m:rPr>
                    <w:rPr>
                      <w:rFonts w:ascii="Cambria Math" w:hAnsi="Cambria Math"/>
                    </w:rPr>
                    <m:t>Δ</m:t>
                  </m:r>
                  <m:r>
                    <w:rPr>
                      <w:rFonts w:ascii="Cambria Math" w:hAnsi="Cambria Math"/>
                    </w:rPr>
                    <m:t>f</m:t>
                  </m:r>
                </m:num>
                <m:den>
                  <m:r>
                    <w:rPr>
                      <w:rFonts w:ascii="Cambria Math" w:hAnsi="Cambria Math"/>
                    </w:rPr>
                    <m:t>2</m:t>
                  </m:r>
                </m:den>
              </m:f>
            </m:oMath>
            <w:r>
              <w:t xml:space="preserve"> where </w:t>
            </w:r>
            <m:oMath>
              <m:r>
                <m:rPr>
                  <m:sty m:val="p"/>
                </m:rPr>
                <w:rPr>
                  <w:rFonts w:ascii="Cambria Math" w:hAnsi="Cambria Math"/>
                </w:rPr>
                <m:t>Δ</m:t>
              </m:r>
              <m:r>
                <w:rPr>
                  <w:rFonts w:ascii="Cambria Math" w:hAnsi="Cambria Math"/>
                </w:rPr>
                <m:t>f</m:t>
              </m:r>
            </m:oMath>
            <w:r>
              <w:t xml:space="preserve"> is a subcarrier spacing</w:t>
            </w:r>
          </w:p>
          <w:p w14:paraId="79CE366B" w14:textId="77777777" w:rsidR="00816600" w:rsidRDefault="00816600" w:rsidP="00F57DA5">
            <w:pPr>
              <w:pStyle w:val="ListParagraph"/>
              <w:numPr>
                <w:ilvl w:val="0"/>
                <w:numId w:val="10"/>
              </w:numPr>
              <w:spacing w:before="0" w:line="240" w:lineRule="atLeast"/>
              <w:ind w:left="504"/>
            </w:pPr>
            <w:r>
              <w:t>False alarm rate: less than 1%</w:t>
            </w:r>
          </w:p>
          <w:p w14:paraId="770AAF2A" w14:textId="77777777" w:rsidR="00816600" w:rsidRDefault="00816600" w:rsidP="00F57DA5">
            <w:pPr>
              <w:pStyle w:val="ListParagraph"/>
              <w:numPr>
                <w:ilvl w:val="0"/>
                <w:numId w:val="10"/>
              </w:numPr>
              <w:spacing w:before="0" w:after="60" w:line="240" w:lineRule="atLeast"/>
              <w:ind w:left="504"/>
            </w:pPr>
            <w:r>
              <w:t xml:space="preserve">Criterion for S-PSS detection success: a residual timing error within a range of </w:t>
            </w:r>
            <m:oMath>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CP</m:t>
                      </m:r>
                    </m:sub>
                  </m:sSub>
                </m:num>
                <m:den>
                  <m:r>
                    <w:rPr>
                      <w:rFonts w:ascii="Cambria Math" w:hAnsi="Cambria Math"/>
                    </w:rPr>
                    <m:t>2</m:t>
                  </m:r>
                </m:den>
              </m:f>
            </m:oMath>
            <w:r>
              <w:t xml:space="preserve"> and a residual frequency error within a range of </w:t>
            </w:r>
            <m:oMath>
              <m:r>
                <w:rPr>
                  <w:rFonts w:ascii="Cambria Math" w:hAnsi="Cambria Math"/>
                </w:rPr>
                <m:t>±</m:t>
              </m:r>
              <m:f>
                <m:fPr>
                  <m:type m:val="lin"/>
                  <m:ctrlPr>
                    <w:rPr>
                      <w:rFonts w:ascii="Cambria Math" w:hAnsi="Cambria Math"/>
                      <w:i/>
                    </w:rPr>
                  </m:ctrlPr>
                </m:fPr>
                <m:num>
                  <m:r>
                    <m:rPr>
                      <m:sty m:val="p"/>
                    </m:rPr>
                    <w:rPr>
                      <w:rFonts w:ascii="Cambria Math" w:hAnsi="Cambria Math"/>
                    </w:rPr>
                    <m:t>Δ</m:t>
                  </m:r>
                  <m:r>
                    <w:rPr>
                      <w:rFonts w:ascii="Cambria Math" w:hAnsi="Cambria Math"/>
                    </w:rPr>
                    <m:t>f</m:t>
                  </m:r>
                </m:num>
                <m:den>
                  <m:r>
                    <w:rPr>
                      <w:rFonts w:ascii="Cambria Math" w:hAnsi="Cambria Math"/>
                    </w:rPr>
                    <m:t>4</m:t>
                  </m:r>
                </m:den>
              </m:f>
            </m:oMath>
          </w:p>
        </w:tc>
      </w:tr>
      <w:tr w:rsidR="00816600" w14:paraId="0A8FD007" w14:textId="77777777" w:rsidTr="008C70A8">
        <w:trPr>
          <w:trHeight w:val="305"/>
          <w:jc w:val="center"/>
        </w:trPr>
        <w:tc>
          <w:tcPr>
            <w:tcW w:w="1881" w:type="dxa"/>
            <w:vAlign w:val="center"/>
          </w:tcPr>
          <w:p w14:paraId="366F4DEE" w14:textId="77777777" w:rsidR="00816600" w:rsidRDefault="00816600" w:rsidP="00343C9B">
            <w:pPr>
              <w:spacing w:before="0" w:after="60"/>
              <w:jc w:val="center"/>
            </w:pPr>
            <w:r>
              <w:t>PSBCH</w:t>
            </w:r>
          </w:p>
        </w:tc>
        <w:tc>
          <w:tcPr>
            <w:tcW w:w="7834" w:type="dxa"/>
            <w:gridSpan w:val="2"/>
          </w:tcPr>
          <w:p w14:paraId="670D76B4" w14:textId="77777777" w:rsidR="00816600" w:rsidRDefault="00816600" w:rsidP="00343C9B">
            <w:pPr>
              <w:spacing w:before="0" w:after="60"/>
            </w:pPr>
            <w:r>
              <w:t>SNR in dB achieving PSBCH BLER of 10%</w:t>
            </w:r>
          </w:p>
        </w:tc>
      </w:tr>
    </w:tbl>
    <w:p w14:paraId="1978ED0C" w14:textId="623731F0" w:rsidR="00300BF2" w:rsidRPr="00D56A89" w:rsidRDefault="00816600" w:rsidP="00505BAA">
      <w:r>
        <w:fldChar w:fldCharType="end"/>
      </w:r>
    </w:p>
    <w:p w14:paraId="7662BBF9" w14:textId="77777777" w:rsidR="002E4881" w:rsidRPr="00D56A89" w:rsidRDefault="002E4881" w:rsidP="00C1077F">
      <w:pPr>
        <w:pStyle w:val="Heading1"/>
        <w:rPr>
          <w:lang w:val="en-US"/>
        </w:rPr>
      </w:pPr>
      <w:r w:rsidRPr="00D56A89">
        <w:rPr>
          <w:lang w:val="en-US"/>
        </w:rPr>
        <w:t>References</w:t>
      </w:r>
    </w:p>
    <w:p w14:paraId="2DBCAE83" w14:textId="49F80992" w:rsidR="00D14C6A" w:rsidRPr="00815F67" w:rsidRDefault="00AD71AF">
      <w:pPr>
        <w:pStyle w:val="ListParagraph"/>
        <w:numPr>
          <w:ilvl w:val="0"/>
          <w:numId w:val="2"/>
        </w:numPr>
      </w:pPr>
      <w:bookmarkStart w:id="21" w:name="_Ref95316711"/>
      <w:r>
        <w:rPr>
          <w:rFonts w:eastAsia="SimSun"/>
          <w:szCs w:val="20"/>
        </w:rPr>
        <w:t>RP</w:t>
      </w:r>
      <w:r w:rsidR="00D14C6A">
        <w:rPr>
          <w:rFonts w:eastAsia="SimSun"/>
          <w:szCs w:val="20"/>
        </w:rPr>
        <w:t>-22</w:t>
      </w:r>
      <w:r>
        <w:rPr>
          <w:rFonts w:eastAsia="SimSun"/>
          <w:szCs w:val="20"/>
        </w:rPr>
        <w:t>1</w:t>
      </w:r>
      <w:r w:rsidR="00BF4449">
        <w:rPr>
          <w:rFonts w:eastAsia="SimSun"/>
          <w:szCs w:val="20"/>
        </w:rPr>
        <w:t>938</w:t>
      </w:r>
      <w:r w:rsidR="00D14C6A">
        <w:rPr>
          <w:rFonts w:eastAsia="SimSun"/>
          <w:szCs w:val="20"/>
        </w:rPr>
        <w:t>, “</w:t>
      </w:r>
      <w:r w:rsidR="00BF4449">
        <w:rPr>
          <w:rFonts w:eastAsia="SimSun"/>
          <w:szCs w:val="20"/>
        </w:rPr>
        <w:t>WID revision: NR sidelink evolution</w:t>
      </w:r>
      <w:r w:rsidR="00D14C6A">
        <w:rPr>
          <w:rFonts w:eastAsia="SimSun"/>
          <w:szCs w:val="20"/>
        </w:rPr>
        <w:t>”, RAN #</w:t>
      </w:r>
      <w:r w:rsidR="00815F67">
        <w:rPr>
          <w:rFonts w:eastAsia="SimSun"/>
          <w:szCs w:val="20"/>
        </w:rPr>
        <w:t>97</w:t>
      </w:r>
      <w:r w:rsidR="00D14C6A">
        <w:rPr>
          <w:rFonts w:eastAsia="SimSun"/>
          <w:szCs w:val="20"/>
        </w:rPr>
        <w:t>-e</w:t>
      </w:r>
      <w:r w:rsidR="000A6032">
        <w:rPr>
          <w:rFonts w:eastAsia="SimSun"/>
          <w:szCs w:val="20"/>
        </w:rPr>
        <w:t>.</w:t>
      </w:r>
      <w:bookmarkEnd w:id="21"/>
    </w:p>
    <w:p w14:paraId="4B93F084" w14:textId="026014F3" w:rsidR="00815F67" w:rsidRPr="00FE13BD" w:rsidRDefault="00753D89">
      <w:pPr>
        <w:pStyle w:val="ListParagraph"/>
        <w:numPr>
          <w:ilvl w:val="0"/>
          <w:numId w:val="2"/>
        </w:numPr>
      </w:pPr>
      <w:bookmarkStart w:id="22" w:name="_Ref115093532"/>
      <w:bookmarkStart w:id="23" w:name="_Ref115282753"/>
      <w:r>
        <w:rPr>
          <w:rFonts w:eastAsia="SimSun"/>
          <w:szCs w:val="20"/>
        </w:rPr>
        <w:t xml:space="preserve">3GPP </w:t>
      </w:r>
      <w:r w:rsidR="00815F67">
        <w:rPr>
          <w:rFonts w:eastAsia="SimSun"/>
          <w:szCs w:val="20"/>
        </w:rPr>
        <w:t>TR 3</w:t>
      </w:r>
      <w:r w:rsidR="0076455D">
        <w:rPr>
          <w:rFonts w:eastAsia="SimSun"/>
          <w:szCs w:val="20"/>
        </w:rPr>
        <w:t>7</w:t>
      </w:r>
      <w:r w:rsidR="00815F67">
        <w:rPr>
          <w:rFonts w:eastAsia="SimSun"/>
          <w:szCs w:val="20"/>
        </w:rPr>
        <w:t>.885 V15.3.0</w:t>
      </w:r>
      <w:r w:rsidR="005B7630">
        <w:rPr>
          <w:rFonts w:eastAsia="SimSun"/>
          <w:szCs w:val="20"/>
        </w:rPr>
        <w:t>, “</w:t>
      </w:r>
      <w:r w:rsidR="002B4B1C">
        <w:rPr>
          <w:rFonts w:eastAsia="SimSun"/>
          <w:szCs w:val="20"/>
        </w:rPr>
        <w:t>Study on evaluation methodology of new Vehicle-to-Everything (V2X) use cases for LTE and NR</w:t>
      </w:r>
      <w:bookmarkEnd w:id="22"/>
      <w:r w:rsidR="00B21439">
        <w:rPr>
          <w:rFonts w:eastAsia="SimSun"/>
          <w:szCs w:val="20"/>
        </w:rPr>
        <w:t>”</w:t>
      </w:r>
      <w:bookmarkEnd w:id="23"/>
    </w:p>
    <w:p w14:paraId="4EC0FBB2" w14:textId="32010AA8" w:rsidR="00FE13BD" w:rsidRPr="00F3799B" w:rsidRDefault="00E86CF2">
      <w:pPr>
        <w:pStyle w:val="ListParagraph"/>
        <w:numPr>
          <w:ilvl w:val="0"/>
          <w:numId w:val="2"/>
        </w:numPr>
      </w:pPr>
      <w:bookmarkStart w:id="24" w:name="_Ref115121658"/>
      <w:r>
        <w:rPr>
          <w:rFonts w:eastAsia="SimSun"/>
          <w:szCs w:val="20"/>
        </w:rPr>
        <w:t xml:space="preserve">3GPP </w:t>
      </w:r>
      <w:r w:rsidR="00FE13BD">
        <w:rPr>
          <w:rFonts w:eastAsia="SimSun"/>
          <w:szCs w:val="20"/>
        </w:rPr>
        <w:t>TR 36.843 V12.0.1, “</w:t>
      </w:r>
      <w:r w:rsidR="005948CF">
        <w:rPr>
          <w:rFonts w:eastAsia="SimSun"/>
          <w:szCs w:val="20"/>
        </w:rPr>
        <w:t xml:space="preserve">Study on LTE </w:t>
      </w:r>
      <w:r w:rsidR="001C5DEE">
        <w:rPr>
          <w:rFonts w:eastAsia="SimSun"/>
          <w:szCs w:val="20"/>
        </w:rPr>
        <w:t>D</w:t>
      </w:r>
      <w:r w:rsidR="005948CF">
        <w:rPr>
          <w:rFonts w:eastAsia="SimSun"/>
          <w:szCs w:val="20"/>
        </w:rPr>
        <w:t xml:space="preserve">evice to </w:t>
      </w:r>
      <w:r w:rsidR="001C5DEE">
        <w:rPr>
          <w:rFonts w:eastAsia="SimSun"/>
          <w:szCs w:val="20"/>
        </w:rPr>
        <w:t>D</w:t>
      </w:r>
      <w:r w:rsidR="005948CF">
        <w:rPr>
          <w:rFonts w:eastAsia="SimSun"/>
          <w:szCs w:val="20"/>
        </w:rPr>
        <w:t xml:space="preserve">evice </w:t>
      </w:r>
      <w:r w:rsidR="001C5DEE">
        <w:rPr>
          <w:rFonts w:eastAsia="SimSun"/>
          <w:szCs w:val="20"/>
        </w:rPr>
        <w:t>P</w:t>
      </w:r>
      <w:r w:rsidR="005948CF">
        <w:rPr>
          <w:rFonts w:eastAsia="SimSun"/>
          <w:szCs w:val="20"/>
        </w:rPr>
        <w:t xml:space="preserve">roximity </w:t>
      </w:r>
      <w:r w:rsidR="001C5DEE">
        <w:rPr>
          <w:rFonts w:eastAsia="SimSun"/>
          <w:szCs w:val="20"/>
        </w:rPr>
        <w:t>S</w:t>
      </w:r>
      <w:r w:rsidR="005948CF">
        <w:rPr>
          <w:rFonts w:eastAsia="SimSun"/>
          <w:szCs w:val="20"/>
        </w:rPr>
        <w:t>ervices</w:t>
      </w:r>
      <w:r w:rsidR="00BB7CA4">
        <w:rPr>
          <w:rFonts w:eastAsia="SimSun"/>
          <w:szCs w:val="20"/>
        </w:rPr>
        <w:t xml:space="preserve">; </w:t>
      </w:r>
      <w:r w:rsidR="00075A0B">
        <w:rPr>
          <w:rFonts w:eastAsia="SimSun"/>
          <w:szCs w:val="20"/>
        </w:rPr>
        <w:t xml:space="preserve">Radio </w:t>
      </w:r>
      <w:r w:rsidR="001C5DEE">
        <w:rPr>
          <w:rFonts w:eastAsia="SimSun"/>
          <w:szCs w:val="20"/>
        </w:rPr>
        <w:t>A</w:t>
      </w:r>
      <w:r w:rsidR="00075A0B">
        <w:rPr>
          <w:rFonts w:eastAsia="SimSun"/>
          <w:szCs w:val="20"/>
        </w:rPr>
        <w:t>spects”</w:t>
      </w:r>
      <w:bookmarkEnd w:id="24"/>
    </w:p>
    <w:p w14:paraId="02C47D15" w14:textId="29116C89" w:rsidR="00F3799B" w:rsidRDefault="00E86CF2">
      <w:pPr>
        <w:pStyle w:val="ListParagraph"/>
        <w:numPr>
          <w:ilvl w:val="0"/>
          <w:numId w:val="2"/>
        </w:numPr>
      </w:pPr>
      <w:bookmarkStart w:id="25" w:name="_Ref115283096"/>
      <w:r>
        <w:t>3GPP TR 38.802</w:t>
      </w:r>
      <w:r w:rsidR="0096453A">
        <w:t xml:space="preserve"> V14.2.0, “</w:t>
      </w:r>
      <w:r w:rsidR="001D494A">
        <w:t xml:space="preserve">Study on </w:t>
      </w:r>
      <w:r w:rsidR="0079657D">
        <w:t>New Radio Access Technology Physical Layer Aspects”</w:t>
      </w:r>
      <w:bookmarkEnd w:id="25"/>
    </w:p>
    <w:p w14:paraId="6999E074" w14:textId="1B626939" w:rsidR="00FE13BD" w:rsidRDefault="00682AA1">
      <w:pPr>
        <w:pStyle w:val="ListParagraph"/>
        <w:numPr>
          <w:ilvl w:val="0"/>
          <w:numId w:val="2"/>
        </w:numPr>
      </w:pPr>
      <w:bookmarkStart w:id="26" w:name="_Ref115286060"/>
      <w:r>
        <w:t xml:space="preserve">3GPP TR </w:t>
      </w:r>
      <w:r w:rsidR="0036255C">
        <w:t>38.901 V17.0.0, “</w:t>
      </w:r>
      <w:r w:rsidR="00A31C04">
        <w:t>Study on channel model for frequencies from 0.5 to 100 GHz”</w:t>
      </w:r>
      <w:bookmarkEnd w:id="26"/>
    </w:p>
    <w:p w14:paraId="711050A8" w14:textId="38C288AA" w:rsidR="00175743" w:rsidRDefault="007B5CD3">
      <w:pPr>
        <w:pStyle w:val="ListParagraph"/>
        <w:numPr>
          <w:ilvl w:val="0"/>
          <w:numId w:val="2"/>
        </w:numPr>
      </w:pPr>
      <w:bookmarkStart w:id="27" w:name="_Ref115400541"/>
      <w:r>
        <w:t xml:space="preserve">3GPP TR 38.838 V17.0.0, “Study on XR (Extended Reality) </w:t>
      </w:r>
      <w:r w:rsidR="004A4DD8">
        <w:t>Evaluations for NR”</w:t>
      </w:r>
      <w:bookmarkEnd w:id="27"/>
    </w:p>
    <w:p w14:paraId="7C6BB2AF" w14:textId="53561012" w:rsidR="002C0152" w:rsidRPr="00D64718" w:rsidRDefault="004C5725">
      <w:pPr>
        <w:pStyle w:val="ListParagraph"/>
        <w:numPr>
          <w:ilvl w:val="0"/>
          <w:numId w:val="2"/>
        </w:numPr>
      </w:pPr>
      <w:bookmarkStart w:id="28" w:name="_Ref115401963"/>
      <w:r>
        <w:t xml:space="preserve">3GPP TR </w:t>
      </w:r>
      <w:r w:rsidR="00235929">
        <w:t>38.803 V</w:t>
      </w:r>
      <w:r w:rsidR="00331559">
        <w:t>14.3.0, “</w:t>
      </w:r>
      <w:r w:rsidR="00331559" w:rsidRPr="00331559">
        <w:t>Study on new radio access technology: Radio Frequency (RF) and co-existence aspects</w:t>
      </w:r>
      <w:r w:rsidR="00331559">
        <w:t>”</w:t>
      </w:r>
      <w:bookmarkEnd w:id="28"/>
    </w:p>
    <w:sectPr w:rsidR="002C0152" w:rsidRPr="00D64718"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4E91" w14:textId="77777777" w:rsidR="00F85698" w:rsidRDefault="00F85698">
      <w:r>
        <w:separator/>
      </w:r>
    </w:p>
  </w:endnote>
  <w:endnote w:type="continuationSeparator" w:id="0">
    <w:p w14:paraId="3DDDEB59" w14:textId="77777777" w:rsidR="00F85698" w:rsidRDefault="00F85698">
      <w:r>
        <w:continuationSeparator/>
      </w:r>
    </w:p>
  </w:endnote>
  <w:endnote w:type="continuationNotice" w:id="1">
    <w:p w14:paraId="134E555C" w14:textId="77777777" w:rsidR="00F85698" w:rsidRDefault="00F856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4C43F372"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296095">
      <w:rPr>
        <w:rStyle w:val="PageNumber"/>
      </w:rPr>
      <w:fldChar w:fldCharType="separate"/>
    </w:r>
    <w:r w:rsidR="00296095">
      <w:rPr>
        <w:rStyle w:val="PageNumber"/>
      </w:rPr>
      <w:t>1</w: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7A7A0" w14:textId="77777777" w:rsidR="00F85698" w:rsidRDefault="00F85698">
      <w:r>
        <w:separator/>
      </w:r>
    </w:p>
  </w:footnote>
  <w:footnote w:type="continuationSeparator" w:id="0">
    <w:p w14:paraId="6F177619" w14:textId="77777777" w:rsidR="00F85698" w:rsidRDefault="00F85698">
      <w:r>
        <w:continuationSeparator/>
      </w:r>
    </w:p>
  </w:footnote>
  <w:footnote w:type="continuationNotice" w:id="1">
    <w:p w14:paraId="7FAC86E2" w14:textId="77777777" w:rsidR="00F85698" w:rsidRDefault="00F856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7" w15:restartNumberingAfterBreak="0">
    <w:nsid w:val="1B3F7035"/>
    <w:multiLevelType w:val="hybridMultilevel"/>
    <w:tmpl w:val="EF2AD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B6771"/>
    <w:multiLevelType w:val="hybridMultilevel"/>
    <w:tmpl w:val="664C0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6358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6C6133"/>
    <w:multiLevelType w:val="hybridMultilevel"/>
    <w:tmpl w:val="6268AA58"/>
    <w:lvl w:ilvl="0" w:tplc="5ED48960">
      <w:start w:val="1"/>
      <w:numFmt w:val="bullet"/>
      <w:lvlText w:val=""/>
      <w:lvlJc w:val="left"/>
      <w:pPr>
        <w:tabs>
          <w:tab w:val="num" w:pos="720"/>
        </w:tabs>
        <w:ind w:left="720" w:hanging="360"/>
      </w:pPr>
      <w:rPr>
        <w:rFonts w:ascii="Symbol" w:hAnsi="Symbol" w:hint="default"/>
      </w:rPr>
    </w:lvl>
    <w:lvl w:ilvl="1" w:tplc="98C2F442">
      <w:numFmt w:val="bullet"/>
      <w:lvlText w:val="o"/>
      <w:lvlJc w:val="left"/>
      <w:pPr>
        <w:tabs>
          <w:tab w:val="num" w:pos="1440"/>
        </w:tabs>
        <w:ind w:left="1440" w:hanging="360"/>
      </w:pPr>
      <w:rPr>
        <w:rFonts w:ascii="Courier New" w:hAnsi="Courier New" w:hint="default"/>
      </w:rPr>
    </w:lvl>
    <w:lvl w:ilvl="2" w:tplc="27509C22" w:tentative="1">
      <w:start w:val="1"/>
      <w:numFmt w:val="bullet"/>
      <w:lvlText w:val=""/>
      <w:lvlJc w:val="left"/>
      <w:pPr>
        <w:tabs>
          <w:tab w:val="num" w:pos="2160"/>
        </w:tabs>
        <w:ind w:left="2160" w:hanging="360"/>
      </w:pPr>
      <w:rPr>
        <w:rFonts w:ascii="Symbol" w:hAnsi="Symbol" w:hint="default"/>
      </w:rPr>
    </w:lvl>
    <w:lvl w:ilvl="3" w:tplc="724A1C6A" w:tentative="1">
      <w:start w:val="1"/>
      <w:numFmt w:val="bullet"/>
      <w:lvlText w:val=""/>
      <w:lvlJc w:val="left"/>
      <w:pPr>
        <w:tabs>
          <w:tab w:val="num" w:pos="2880"/>
        </w:tabs>
        <w:ind w:left="2880" w:hanging="360"/>
      </w:pPr>
      <w:rPr>
        <w:rFonts w:ascii="Symbol" w:hAnsi="Symbol" w:hint="default"/>
      </w:rPr>
    </w:lvl>
    <w:lvl w:ilvl="4" w:tplc="8AB8461E" w:tentative="1">
      <w:start w:val="1"/>
      <w:numFmt w:val="bullet"/>
      <w:lvlText w:val=""/>
      <w:lvlJc w:val="left"/>
      <w:pPr>
        <w:tabs>
          <w:tab w:val="num" w:pos="3600"/>
        </w:tabs>
        <w:ind w:left="3600" w:hanging="360"/>
      </w:pPr>
      <w:rPr>
        <w:rFonts w:ascii="Symbol" w:hAnsi="Symbol" w:hint="default"/>
      </w:rPr>
    </w:lvl>
    <w:lvl w:ilvl="5" w:tplc="64941978" w:tentative="1">
      <w:start w:val="1"/>
      <w:numFmt w:val="bullet"/>
      <w:lvlText w:val=""/>
      <w:lvlJc w:val="left"/>
      <w:pPr>
        <w:tabs>
          <w:tab w:val="num" w:pos="4320"/>
        </w:tabs>
        <w:ind w:left="4320" w:hanging="360"/>
      </w:pPr>
      <w:rPr>
        <w:rFonts w:ascii="Symbol" w:hAnsi="Symbol" w:hint="default"/>
      </w:rPr>
    </w:lvl>
    <w:lvl w:ilvl="6" w:tplc="6FEE8616" w:tentative="1">
      <w:start w:val="1"/>
      <w:numFmt w:val="bullet"/>
      <w:lvlText w:val=""/>
      <w:lvlJc w:val="left"/>
      <w:pPr>
        <w:tabs>
          <w:tab w:val="num" w:pos="5040"/>
        </w:tabs>
        <w:ind w:left="5040" w:hanging="360"/>
      </w:pPr>
      <w:rPr>
        <w:rFonts w:ascii="Symbol" w:hAnsi="Symbol" w:hint="default"/>
      </w:rPr>
    </w:lvl>
    <w:lvl w:ilvl="7" w:tplc="6FA0A934" w:tentative="1">
      <w:start w:val="1"/>
      <w:numFmt w:val="bullet"/>
      <w:lvlText w:val=""/>
      <w:lvlJc w:val="left"/>
      <w:pPr>
        <w:tabs>
          <w:tab w:val="num" w:pos="5760"/>
        </w:tabs>
        <w:ind w:left="5760" w:hanging="360"/>
      </w:pPr>
      <w:rPr>
        <w:rFonts w:ascii="Symbol" w:hAnsi="Symbol" w:hint="default"/>
      </w:rPr>
    </w:lvl>
    <w:lvl w:ilvl="8" w:tplc="DFEE5AF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3E4360C"/>
    <w:multiLevelType w:val="hybridMultilevel"/>
    <w:tmpl w:val="313A0D3E"/>
    <w:lvl w:ilvl="0" w:tplc="DC5AF3F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F8D1EB7"/>
    <w:multiLevelType w:val="hybridMultilevel"/>
    <w:tmpl w:val="C41E2C98"/>
    <w:lvl w:ilvl="0" w:tplc="AC968F4C">
      <w:start w:val="3"/>
      <w:numFmt w:val="bullet"/>
      <w:lvlText w:val="-"/>
      <w:lvlJc w:val="left"/>
      <w:pPr>
        <w:ind w:left="800" w:hanging="400"/>
      </w:pPr>
      <w:rPr>
        <w:rFonts w:ascii="Times New Roman" w:eastAsia="Malgun Gothic"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E5C366C"/>
    <w:multiLevelType w:val="hybridMultilevel"/>
    <w:tmpl w:val="0DF25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B7F28FD"/>
    <w:multiLevelType w:val="hybridMultilevel"/>
    <w:tmpl w:val="4E28E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ED5F66"/>
    <w:multiLevelType w:val="hybridMultilevel"/>
    <w:tmpl w:val="65F863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3276A41"/>
    <w:multiLevelType w:val="multilevel"/>
    <w:tmpl w:val="73276A41"/>
    <w:lvl w:ilvl="0">
      <w:start w:val="1"/>
      <w:numFmt w:val="bullet"/>
      <w:lvlText w:val=""/>
      <w:lvlJc w:val="left"/>
      <w:pPr>
        <w:ind w:left="1600" w:hanging="400"/>
      </w:pPr>
      <w:rPr>
        <w:rFonts w:ascii="Wingdings" w:hAnsi="Wingdings"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533BE1"/>
    <w:multiLevelType w:val="hybridMultilevel"/>
    <w:tmpl w:val="AF587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8" w15:restartNumberingAfterBreak="0">
    <w:nsid w:val="7ED05555"/>
    <w:multiLevelType w:val="hybridMultilevel"/>
    <w:tmpl w:val="AAC6D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9"/>
  </w:num>
  <w:num w:numId="2" w16cid:durableId="411436195">
    <w:abstractNumId w:val="0"/>
  </w:num>
  <w:num w:numId="3" w16cid:durableId="870923146">
    <w:abstractNumId w:val="3"/>
  </w:num>
  <w:num w:numId="4" w16cid:durableId="785389733">
    <w:abstractNumId w:val="13"/>
  </w:num>
  <w:num w:numId="5" w16cid:durableId="1072851090">
    <w:abstractNumId w:val="20"/>
  </w:num>
  <w:num w:numId="6" w16cid:durableId="1338845787">
    <w:abstractNumId w:val="24"/>
  </w:num>
  <w:num w:numId="7" w16cid:durableId="1366056817">
    <w:abstractNumId w:val="26"/>
  </w:num>
  <w:num w:numId="8" w16cid:durableId="1287850345">
    <w:abstractNumId w:val="4"/>
  </w:num>
  <w:num w:numId="9" w16cid:durableId="413402140">
    <w:abstractNumId w:val="15"/>
  </w:num>
  <w:num w:numId="10" w16cid:durableId="1752462939">
    <w:abstractNumId w:val="28"/>
  </w:num>
  <w:num w:numId="11" w16cid:durableId="1674841128">
    <w:abstractNumId w:val="25"/>
  </w:num>
  <w:num w:numId="12" w16cid:durableId="1037047814">
    <w:abstractNumId w:val="18"/>
  </w:num>
  <w:num w:numId="13" w16cid:durableId="348408267">
    <w:abstractNumId w:val="22"/>
  </w:num>
  <w:num w:numId="14" w16cid:durableId="1009528645">
    <w:abstractNumId w:val="8"/>
  </w:num>
  <w:num w:numId="15" w16cid:durableId="668018724">
    <w:abstractNumId w:val="16"/>
  </w:num>
  <w:num w:numId="16" w16cid:durableId="703478465">
    <w:abstractNumId w:val="23"/>
  </w:num>
  <w:num w:numId="17" w16cid:durableId="1658680402">
    <w:abstractNumId w:val="2"/>
  </w:num>
  <w:num w:numId="18" w16cid:durableId="817192515">
    <w:abstractNumId w:val="17"/>
  </w:num>
  <w:num w:numId="19" w16cid:durableId="533544153">
    <w:abstractNumId w:val="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4278856">
    <w:abstractNumId w:val="12"/>
  </w:num>
  <w:num w:numId="21" w16cid:durableId="2014145312">
    <w:abstractNumId w:val="1"/>
  </w:num>
  <w:num w:numId="22" w16cid:durableId="2096196534">
    <w:abstractNumId w:val="6"/>
  </w:num>
  <w:num w:numId="23" w16cid:durableId="1957638858">
    <w:abstractNumId w:val="11"/>
  </w:num>
  <w:num w:numId="24" w16cid:durableId="995498644">
    <w:abstractNumId w:val="10"/>
  </w:num>
  <w:num w:numId="25" w16cid:durableId="262764907">
    <w:abstractNumId w:val="14"/>
  </w:num>
  <w:num w:numId="26" w16cid:durableId="1483962589">
    <w:abstractNumId w:val="27"/>
  </w:num>
  <w:num w:numId="27" w16cid:durableId="461654666">
    <w:abstractNumId w:val="19"/>
  </w:num>
  <w:num w:numId="28" w16cid:durableId="1609584047">
    <w:abstractNumId w:val="21"/>
  </w:num>
  <w:num w:numId="29" w16cid:durableId="94252265">
    <w:abstractNumId w:val="7"/>
  </w:num>
  <w:num w:numId="30" w16cid:durableId="6726871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6E1"/>
    <w:rsid w:val="0000083F"/>
    <w:rsid w:val="000009BE"/>
    <w:rsid w:val="00000A1E"/>
    <w:rsid w:val="00000B64"/>
    <w:rsid w:val="00000D10"/>
    <w:rsid w:val="00000ECA"/>
    <w:rsid w:val="00000F7F"/>
    <w:rsid w:val="0000111D"/>
    <w:rsid w:val="00001375"/>
    <w:rsid w:val="000014E3"/>
    <w:rsid w:val="00001707"/>
    <w:rsid w:val="00001B02"/>
    <w:rsid w:val="00001F79"/>
    <w:rsid w:val="00001FC3"/>
    <w:rsid w:val="00002375"/>
    <w:rsid w:val="000024E7"/>
    <w:rsid w:val="000024EA"/>
    <w:rsid w:val="00002524"/>
    <w:rsid w:val="0000270A"/>
    <w:rsid w:val="00002770"/>
    <w:rsid w:val="00002A8E"/>
    <w:rsid w:val="00002B56"/>
    <w:rsid w:val="00002BC6"/>
    <w:rsid w:val="00002C66"/>
    <w:rsid w:val="00003131"/>
    <w:rsid w:val="00003227"/>
    <w:rsid w:val="00003330"/>
    <w:rsid w:val="00003710"/>
    <w:rsid w:val="000037FB"/>
    <w:rsid w:val="000038E4"/>
    <w:rsid w:val="00003907"/>
    <w:rsid w:val="00003BB6"/>
    <w:rsid w:val="00003D92"/>
    <w:rsid w:val="00003EF4"/>
    <w:rsid w:val="0000403F"/>
    <w:rsid w:val="000042C3"/>
    <w:rsid w:val="000044A7"/>
    <w:rsid w:val="00004885"/>
    <w:rsid w:val="0000499E"/>
    <w:rsid w:val="00004D8C"/>
    <w:rsid w:val="00004DCB"/>
    <w:rsid w:val="000051F0"/>
    <w:rsid w:val="00005269"/>
    <w:rsid w:val="00005499"/>
    <w:rsid w:val="0000553B"/>
    <w:rsid w:val="00005937"/>
    <w:rsid w:val="00005965"/>
    <w:rsid w:val="00005F2D"/>
    <w:rsid w:val="00005F7B"/>
    <w:rsid w:val="00006218"/>
    <w:rsid w:val="000062D2"/>
    <w:rsid w:val="000062DA"/>
    <w:rsid w:val="000063BC"/>
    <w:rsid w:val="000065CC"/>
    <w:rsid w:val="000066F3"/>
    <w:rsid w:val="00006780"/>
    <w:rsid w:val="0000680D"/>
    <w:rsid w:val="00006C7A"/>
    <w:rsid w:val="00006E0C"/>
    <w:rsid w:val="00007495"/>
    <w:rsid w:val="0000773C"/>
    <w:rsid w:val="0000792C"/>
    <w:rsid w:val="00007A88"/>
    <w:rsid w:val="00007B4B"/>
    <w:rsid w:val="00007B9F"/>
    <w:rsid w:val="00007D2E"/>
    <w:rsid w:val="00010061"/>
    <w:rsid w:val="000101EF"/>
    <w:rsid w:val="00010462"/>
    <w:rsid w:val="00010774"/>
    <w:rsid w:val="000109F1"/>
    <w:rsid w:val="00010A5C"/>
    <w:rsid w:val="00010C31"/>
    <w:rsid w:val="00010E97"/>
    <w:rsid w:val="00010F61"/>
    <w:rsid w:val="00010FD1"/>
    <w:rsid w:val="000110B2"/>
    <w:rsid w:val="0001117C"/>
    <w:rsid w:val="00011185"/>
    <w:rsid w:val="0001137B"/>
    <w:rsid w:val="000116BF"/>
    <w:rsid w:val="00011A8E"/>
    <w:rsid w:val="00012010"/>
    <w:rsid w:val="0001213E"/>
    <w:rsid w:val="00012296"/>
    <w:rsid w:val="000124D1"/>
    <w:rsid w:val="00012BE1"/>
    <w:rsid w:val="00012BEB"/>
    <w:rsid w:val="00012D57"/>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94"/>
    <w:rsid w:val="000161C8"/>
    <w:rsid w:val="000162B2"/>
    <w:rsid w:val="0001631A"/>
    <w:rsid w:val="0001645D"/>
    <w:rsid w:val="000164BB"/>
    <w:rsid w:val="00016639"/>
    <w:rsid w:val="00016796"/>
    <w:rsid w:val="000167A6"/>
    <w:rsid w:val="000167A9"/>
    <w:rsid w:val="00016DCE"/>
    <w:rsid w:val="00016DF9"/>
    <w:rsid w:val="00017041"/>
    <w:rsid w:val="00017309"/>
    <w:rsid w:val="0001746A"/>
    <w:rsid w:val="00017928"/>
    <w:rsid w:val="00017B56"/>
    <w:rsid w:val="00017D6F"/>
    <w:rsid w:val="00017DAB"/>
    <w:rsid w:val="0002002A"/>
    <w:rsid w:val="0002002B"/>
    <w:rsid w:val="000201BF"/>
    <w:rsid w:val="000201C1"/>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8C4"/>
    <w:rsid w:val="00023998"/>
    <w:rsid w:val="00023BB0"/>
    <w:rsid w:val="00023C29"/>
    <w:rsid w:val="00023C71"/>
    <w:rsid w:val="00023E59"/>
    <w:rsid w:val="00023E7B"/>
    <w:rsid w:val="000240FD"/>
    <w:rsid w:val="00024117"/>
    <w:rsid w:val="00024472"/>
    <w:rsid w:val="0002462D"/>
    <w:rsid w:val="000246B4"/>
    <w:rsid w:val="00024794"/>
    <w:rsid w:val="000248C9"/>
    <w:rsid w:val="000248E2"/>
    <w:rsid w:val="0002496A"/>
    <w:rsid w:val="00024974"/>
    <w:rsid w:val="000249B3"/>
    <w:rsid w:val="00024B2E"/>
    <w:rsid w:val="00024B40"/>
    <w:rsid w:val="00024BC1"/>
    <w:rsid w:val="00024C00"/>
    <w:rsid w:val="00024D64"/>
    <w:rsid w:val="00024E37"/>
    <w:rsid w:val="00024EE3"/>
    <w:rsid w:val="00024FD0"/>
    <w:rsid w:val="0002506A"/>
    <w:rsid w:val="00025283"/>
    <w:rsid w:val="00025336"/>
    <w:rsid w:val="000255A1"/>
    <w:rsid w:val="000258DD"/>
    <w:rsid w:val="0002591B"/>
    <w:rsid w:val="00025B1D"/>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AE"/>
    <w:rsid w:val="000273DF"/>
    <w:rsid w:val="000276E7"/>
    <w:rsid w:val="0002784B"/>
    <w:rsid w:val="00027913"/>
    <w:rsid w:val="00027B5C"/>
    <w:rsid w:val="00027D56"/>
    <w:rsid w:val="00027D69"/>
    <w:rsid w:val="00027FED"/>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A9"/>
    <w:rsid w:val="00034562"/>
    <w:rsid w:val="00034882"/>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114"/>
    <w:rsid w:val="00036199"/>
    <w:rsid w:val="0003623F"/>
    <w:rsid w:val="00036419"/>
    <w:rsid w:val="000365A2"/>
    <w:rsid w:val="0003698E"/>
    <w:rsid w:val="0003699E"/>
    <w:rsid w:val="000369BF"/>
    <w:rsid w:val="00036C45"/>
    <w:rsid w:val="00036FA7"/>
    <w:rsid w:val="000370B4"/>
    <w:rsid w:val="0003723F"/>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7A"/>
    <w:rsid w:val="000430CF"/>
    <w:rsid w:val="0004325E"/>
    <w:rsid w:val="00043407"/>
    <w:rsid w:val="000435B5"/>
    <w:rsid w:val="00043703"/>
    <w:rsid w:val="000438F3"/>
    <w:rsid w:val="00043B45"/>
    <w:rsid w:val="00043FA8"/>
    <w:rsid w:val="00044225"/>
    <w:rsid w:val="00044576"/>
    <w:rsid w:val="0004486F"/>
    <w:rsid w:val="00044872"/>
    <w:rsid w:val="00044C22"/>
    <w:rsid w:val="00044DBF"/>
    <w:rsid w:val="00044F4F"/>
    <w:rsid w:val="00044FC4"/>
    <w:rsid w:val="000451E5"/>
    <w:rsid w:val="000452D6"/>
    <w:rsid w:val="000453F6"/>
    <w:rsid w:val="00045740"/>
    <w:rsid w:val="00045A15"/>
    <w:rsid w:val="00045A54"/>
    <w:rsid w:val="0004608E"/>
    <w:rsid w:val="0004629B"/>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CA5"/>
    <w:rsid w:val="00047DE6"/>
    <w:rsid w:val="00047E39"/>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41E"/>
    <w:rsid w:val="000525B8"/>
    <w:rsid w:val="000525FD"/>
    <w:rsid w:val="00052770"/>
    <w:rsid w:val="0005291A"/>
    <w:rsid w:val="00052AE3"/>
    <w:rsid w:val="00052C22"/>
    <w:rsid w:val="00052C4B"/>
    <w:rsid w:val="00052CD1"/>
    <w:rsid w:val="00052D9B"/>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705"/>
    <w:rsid w:val="00055815"/>
    <w:rsid w:val="00055873"/>
    <w:rsid w:val="00055A01"/>
    <w:rsid w:val="00055B8E"/>
    <w:rsid w:val="00055C1F"/>
    <w:rsid w:val="0005602E"/>
    <w:rsid w:val="00056057"/>
    <w:rsid w:val="00056673"/>
    <w:rsid w:val="00056A6A"/>
    <w:rsid w:val="00056BFD"/>
    <w:rsid w:val="00056EC1"/>
    <w:rsid w:val="00056ECB"/>
    <w:rsid w:val="00056F33"/>
    <w:rsid w:val="00056F41"/>
    <w:rsid w:val="0005709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6E1"/>
    <w:rsid w:val="000617E2"/>
    <w:rsid w:val="0006185A"/>
    <w:rsid w:val="00061A4A"/>
    <w:rsid w:val="00061A59"/>
    <w:rsid w:val="00061BDC"/>
    <w:rsid w:val="00061D2A"/>
    <w:rsid w:val="00061D31"/>
    <w:rsid w:val="00061D61"/>
    <w:rsid w:val="00061DC4"/>
    <w:rsid w:val="000620AE"/>
    <w:rsid w:val="00062135"/>
    <w:rsid w:val="000621A9"/>
    <w:rsid w:val="0006246B"/>
    <w:rsid w:val="0006247F"/>
    <w:rsid w:val="0006263A"/>
    <w:rsid w:val="00062D9A"/>
    <w:rsid w:val="00062FE2"/>
    <w:rsid w:val="000631CE"/>
    <w:rsid w:val="000633FF"/>
    <w:rsid w:val="00063485"/>
    <w:rsid w:val="000634A9"/>
    <w:rsid w:val="00063837"/>
    <w:rsid w:val="000639E0"/>
    <w:rsid w:val="00063A96"/>
    <w:rsid w:val="00063F57"/>
    <w:rsid w:val="000643BD"/>
    <w:rsid w:val="000644E4"/>
    <w:rsid w:val="000646C9"/>
    <w:rsid w:val="0006480B"/>
    <w:rsid w:val="00064A2B"/>
    <w:rsid w:val="00064B46"/>
    <w:rsid w:val="00064CC3"/>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703F"/>
    <w:rsid w:val="00067087"/>
    <w:rsid w:val="0006709B"/>
    <w:rsid w:val="0006739D"/>
    <w:rsid w:val="00067440"/>
    <w:rsid w:val="00067463"/>
    <w:rsid w:val="0006777C"/>
    <w:rsid w:val="00067D98"/>
    <w:rsid w:val="00067DB5"/>
    <w:rsid w:val="00067FE2"/>
    <w:rsid w:val="000700AB"/>
    <w:rsid w:val="00070192"/>
    <w:rsid w:val="00070519"/>
    <w:rsid w:val="000706E6"/>
    <w:rsid w:val="000707EF"/>
    <w:rsid w:val="00070B5A"/>
    <w:rsid w:val="00070E14"/>
    <w:rsid w:val="00070FB6"/>
    <w:rsid w:val="00071147"/>
    <w:rsid w:val="0007118F"/>
    <w:rsid w:val="000711C1"/>
    <w:rsid w:val="00071221"/>
    <w:rsid w:val="000713A5"/>
    <w:rsid w:val="00071414"/>
    <w:rsid w:val="0007162A"/>
    <w:rsid w:val="000716FB"/>
    <w:rsid w:val="00071740"/>
    <w:rsid w:val="00071EC9"/>
    <w:rsid w:val="00071FD0"/>
    <w:rsid w:val="00072188"/>
    <w:rsid w:val="000721EC"/>
    <w:rsid w:val="00072726"/>
    <w:rsid w:val="00072AF0"/>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80"/>
    <w:rsid w:val="00075713"/>
    <w:rsid w:val="00075853"/>
    <w:rsid w:val="0007589D"/>
    <w:rsid w:val="00075999"/>
    <w:rsid w:val="00075A0B"/>
    <w:rsid w:val="00075AB6"/>
    <w:rsid w:val="00075B29"/>
    <w:rsid w:val="00075D34"/>
    <w:rsid w:val="00075DAB"/>
    <w:rsid w:val="00075F9A"/>
    <w:rsid w:val="00076408"/>
    <w:rsid w:val="0007661E"/>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38D"/>
    <w:rsid w:val="0008140D"/>
    <w:rsid w:val="0008177F"/>
    <w:rsid w:val="000819A5"/>
    <w:rsid w:val="000819FC"/>
    <w:rsid w:val="00081B61"/>
    <w:rsid w:val="00081B84"/>
    <w:rsid w:val="00081E39"/>
    <w:rsid w:val="000826F1"/>
    <w:rsid w:val="000826FF"/>
    <w:rsid w:val="00082768"/>
    <w:rsid w:val="000829C6"/>
    <w:rsid w:val="00082A49"/>
    <w:rsid w:val="00082C90"/>
    <w:rsid w:val="00082F86"/>
    <w:rsid w:val="00083207"/>
    <w:rsid w:val="000832D0"/>
    <w:rsid w:val="00083322"/>
    <w:rsid w:val="000834D0"/>
    <w:rsid w:val="000837A8"/>
    <w:rsid w:val="000838E5"/>
    <w:rsid w:val="0008399B"/>
    <w:rsid w:val="00083ABE"/>
    <w:rsid w:val="00084255"/>
    <w:rsid w:val="0008461F"/>
    <w:rsid w:val="0008473D"/>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82D"/>
    <w:rsid w:val="00087C6C"/>
    <w:rsid w:val="00087E29"/>
    <w:rsid w:val="00090010"/>
    <w:rsid w:val="000900E0"/>
    <w:rsid w:val="00090200"/>
    <w:rsid w:val="0009037D"/>
    <w:rsid w:val="00090394"/>
    <w:rsid w:val="00090573"/>
    <w:rsid w:val="000905CF"/>
    <w:rsid w:val="00090674"/>
    <w:rsid w:val="00090779"/>
    <w:rsid w:val="00090805"/>
    <w:rsid w:val="00090B8E"/>
    <w:rsid w:val="00090C13"/>
    <w:rsid w:val="00091020"/>
    <w:rsid w:val="000915D9"/>
    <w:rsid w:val="0009168D"/>
    <w:rsid w:val="000919F3"/>
    <w:rsid w:val="0009216D"/>
    <w:rsid w:val="000921E3"/>
    <w:rsid w:val="0009228E"/>
    <w:rsid w:val="000922DC"/>
    <w:rsid w:val="000923C5"/>
    <w:rsid w:val="000926C0"/>
    <w:rsid w:val="000926C6"/>
    <w:rsid w:val="00092987"/>
    <w:rsid w:val="00092A3D"/>
    <w:rsid w:val="00092F03"/>
    <w:rsid w:val="000931C3"/>
    <w:rsid w:val="00093566"/>
    <w:rsid w:val="00093917"/>
    <w:rsid w:val="00093B94"/>
    <w:rsid w:val="00093CF6"/>
    <w:rsid w:val="00093E83"/>
    <w:rsid w:val="00093EF0"/>
    <w:rsid w:val="00093F75"/>
    <w:rsid w:val="00094179"/>
    <w:rsid w:val="0009437A"/>
    <w:rsid w:val="00094489"/>
    <w:rsid w:val="0009448B"/>
    <w:rsid w:val="000944B6"/>
    <w:rsid w:val="00094627"/>
    <w:rsid w:val="000947B7"/>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1F"/>
    <w:rsid w:val="000968D8"/>
    <w:rsid w:val="00096BA2"/>
    <w:rsid w:val="00096D47"/>
    <w:rsid w:val="0009709B"/>
    <w:rsid w:val="000970D0"/>
    <w:rsid w:val="000970E0"/>
    <w:rsid w:val="00097163"/>
    <w:rsid w:val="0009720E"/>
    <w:rsid w:val="0009725E"/>
    <w:rsid w:val="00097318"/>
    <w:rsid w:val="00097378"/>
    <w:rsid w:val="00097407"/>
    <w:rsid w:val="000974E9"/>
    <w:rsid w:val="000979F0"/>
    <w:rsid w:val="00097AE8"/>
    <w:rsid w:val="000A0013"/>
    <w:rsid w:val="000A02DC"/>
    <w:rsid w:val="000A0926"/>
    <w:rsid w:val="000A09A2"/>
    <w:rsid w:val="000A0CA1"/>
    <w:rsid w:val="000A0D2C"/>
    <w:rsid w:val="000A0D70"/>
    <w:rsid w:val="000A0E99"/>
    <w:rsid w:val="000A111C"/>
    <w:rsid w:val="000A1130"/>
    <w:rsid w:val="000A1487"/>
    <w:rsid w:val="000A1675"/>
    <w:rsid w:val="000A1692"/>
    <w:rsid w:val="000A1736"/>
    <w:rsid w:val="000A17B9"/>
    <w:rsid w:val="000A18E3"/>
    <w:rsid w:val="000A19E5"/>
    <w:rsid w:val="000A1AD3"/>
    <w:rsid w:val="000A1B63"/>
    <w:rsid w:val="000A1D49"/>
    <w:rsid w:val="000A1E7B"/>
    <w:rsid w:val="000A21AE"/>
    <w:rsid w:val="000A23E5"/>
    <w:rsid w:val="000A26E4"/>
    <w:rsid w:val="000A278D"/>
    <w:rsid w:val="000A2C00"/>
    <w:rsid w:val="000A2D70"/>
    <w:rsid w:val="000A2DA8"/>
    <w:rsid w:val="000A2DDF"/>
    <w:rsid w:val="000A30AF"/>
    <w:rsid w:val="000A31F7"/>
    <w:rsid w:val="000A3405"/>
    <w:rsid w:val="000A37DD"/>
    <w:rsid w:val="000A3837"/>
    <w:rsid w:val="000A39F2"/>
    <w:rsid w:val="000A3ACB"/>
    <w:rsid w:val="000A4062"/>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078"/>
    <w:rsid w:val="000A61CB"/>
    <w:rsid w:val="000A6243"/>
    <w:rsid w:val="000A6252"/>
    <w:rsid w:val="000A64D8"/>
    <w:rsid w:val="000A6723"/>
    <w:rsid w:val="000A6788"/>
    <w:rsid w:val="000A68A9"/>
    <w:rsid w:val="000A6A2E"/>
    <w:rsid w:val="000A6AC6"/>
    <w:rsid w:val="000A6CF1"/>
    <w:rsid w:val="000A6CFE"/>
    <w:rsid w:val="000A6E08"/>
    <w:rsid w:val="000A6EED"/>
    <w:rsid w:val="000A6F12"/>
    <w:rsid w:val="000A6F82"/>
    <w:rsid w:val="000A7903"/>
    <w:rsid w:val="000A7C88"/>
    <w:rsid w:val="000A7FBA"/>
    <w:rsid w:val="000B014E"/>
    <w:rsid w:val="000B028D"/>
    <w:rsid w:val="000B0292"/>
    <w:rsid w:val="000B02C2"/>
    <w:rsid w:val="000B0396"/>
    <w:rsid w:val="000B0592"/>
    <w:rsid w:val="000B081C"/>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48"/>
    <w:rsid w:val="000B38DA"/>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5F1C"/>
    <w:rsid w:val="000B6000"/>
    <w:rsid w:val="000B6030"/>
    <w:rsid w:val="000B6305"/>
    <w:rsid w:val="000B65BE"/>
    <w:rsid w:val="000B664C"/>
    <w:rsid w:val="000B684D"/>
    <w:rsid w:val="000B6A8D"/>
    <w:rsid w:val="000B6BDF"/>
    <w:rsid w:val="000B6F56"/>
    <w:rsid w:val="000B70B2"/>
    <w:rsid w:val="000B71B6"/>
    <w:rsid w:val="000B720F"/>
    <w:rsid w:val="000B740F"/>
    <w:rsid w:val="000B7424"/>
    <w:rsid w:val="000B748E"/>
    <w:rsid w:val="000B74A8"/>
    <w:rsid w:val="000B757F"/>
    <w:rsid w:val="000B7859"/>
    <w:rsid w:val="000B7B2B"/>
    <w:rsid w:val="000B7BC6"/>
    <w:rsid w:val="000B7D5E"/>
    <w:rsid w:val="000B7FF8"/>
    <w:rsid w:val="000C024F"/>
    <w:rsid w:val="000C028F"/>
    <w:rsid w:val="000C03BF"/>
    <w:rsid w:val="000C0431"/>
    <w:rsid w:val="000C06D4"/>
    <w:rsid w:val="000C08A9"/>
    <w:rsid w:val="000C08CD"/>
    <w:rsid w:val="000C0C05"/>
    <w:rsid w:val="000C0C40"/>
    <w:rsid w:val="000C1169"/>
    <w:rsid w:val="000C133A"/>
    <w:rsid w:val="000C1545"/>
    <w:rsid w:val="000C1756"/>
    <w:rsid w:val="000C1759"/>
    <w:rsid w:val="000C1769"/>
    <w:rsid w:val="000C17DB"/>
    <w:rsid w:val="000C1A3D"/>
    <w:rsid w:val="000C1A70"/>
    <w:rsid w:val="000C1DBD"/>
    <w:rsid w:val="000C1FCC"/>
    <w:rsid w:val="000C240A"/>
    <w:rsid w:val="000C2612"/>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A0"/>
    <w:rsid w:val="000C69F8"/>
    <w:rsid w:val="000C6A01"/>
    <w:rsid w:val="000C6AC8"/>
    <w:rsid w:val="000C71D9"/>
    <w:rsid w:val="000C77DB"/>
    <w:rsid w:val="000D0153"/>
    <w:rsid w:val="000D037E"/>
    <w:rsid w:val="000D0486"/>
    <w:rsid w:val="000D084E"/>
    <w:rsid w:val="000D0A0F"/>
    <w:rsid w:val="000D0AB8"/>
    <w:rsid w:val="000D0BCC"/>
    <w:rsid w:val="000D0F9A"/>
    <w:rsid w:val="000D103D"/>
    <w:rsid w:val="000D10A8"/>
    <w:rsid w:val="000D119E"/>
    <w:rsid w:val="000D1393"/>
    <w:rsid w:val="000D148D"/>
    <w:rsid w:val="000D14EB"/>
    <w:rsid w:val="000D1610"/>
    <w:rsid w:val="000D1801"/>
    <w:rsid w:val="000D18B8"/>
    <w:rsid w:val="000D1B60"/>
    <w:rsid w:val="000D1C75"/>
    <w:rsid w:val="000D206C"/>
    <w:rsid w:val="000D2185"/>
    <w:rsid w:val="000D2683"/>
    <w:rsid w:val="000D2AE0"/>
    <w:rsid w:val="000D2CDA"/>
    <w:rsid w:val="000D30BC"/>
    <w:rsid w:val="000D3319"/>
    <w:rsid w:val="000D3441"/>
    <w:rsid w:val="000D362A"/>
    <w:rsid w:val="000D368B"/>
    <w:rsid w:val="000D37F2"/>
    <w:rsid w:val="000D37FA"/>
    <w:rsid w:val="000D389E"/>
    <w:rsid w:val="000D3A78"/>
    <w:rsid w:val="000D3B38"/>
    <w:rsid w:val="000D3F8F"/>
    <w:rsid w:val="000D426A"/>
    <w:rsid w:val="000D4318"/>
    <w:rsid w:val="000D4324"/>
    <w:rsid w:val="000D46C1"/>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79B"/>
    <w:rsid w:val="000D68CD"/>
    <w:rsid w:val="000D6E27"/>
    <w:rsid w:val="000D6E96"/>
    <w:rsid w:val="000D6FC0"/>
    <w:rsid w:val="000D7073"/>
    <w:rsid w:val="000D7268"/>
    <w:rsid w:val="000D7387"/>
    <w:rsid w:val="000D7777"/>
    <w:rsid w:val="000D7783"/>
    <w:rsid w:val="000D787F"/>
    <w:rsid w:val="000D7883"/>
    <w:rsid w:val="000D7B8E"/>
    <w:rsid w:val="000D7EDF"/>
    <w:rsid w:val="000D7FB8"/>
    <w:rsid w:val="000E011D"/>
    <w:rsid w:val="000E0160"/>
    <w:rsid w:val="000E022B"/>
    <w:rsid w:val="000E03CF"/>
    <w:rsid w:val="000E03F8"/>
    <w:rsid w:val="000E0490"/>
    <w:rsid w:val="000E068C"/>
    <w:rsid w:val="000E083A"/>
    <w:rsid w:val="000E0D89"/>
    <w:rsid w:val="000E0E03"/>
    <w:rsid w:val="000E0ECA"/>
    <w:rsid w:val="000E0F5D"/>
    <w:rsid w:val="000E1003"/>
    <w:rsid w:val="000E1142"/>
    <w:rsid w:val="000E14B9"/>
    <w:rsid w:val="000E14E5"/>
    <w:rsid w:val="000E1547"/>
    <w:rsid w:val="000E16E4"/>
    <w:rsid w:val="000E1722"/>
    <w:rsid w:val="000E1820"/>
    <w:rsid w:val="000E182B"/>
    <w:rsid w:val="000E1A2B"/>
    <w:rsid w:val="000E1A5F"/>
    <w:rsid w:val="000E1E8E"/>
    <w:rsid w:val="000E254A"/>
    <w:rsid w:val="000E2648"/>
    <w:rsid w:val="000E2666"/>
    <w:rsid w:val="000E2787"/>
    <w:rsid w:val="000E279B"/>
    <w:rsid w:val="000E28AE"/>
    <w:rsid w:val="000E28DA"/>
    <w:rsid w:val="000E2A2E"/>
    <w:rsid w:val="000E2C7C"/>
    <w:rsid w:val="000E2DAD"/>
    <w:rsid w:val="000E3075"/>
    <w:rsid w:val="000E30F6"/>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985"/>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1E6"/>
    <w:rsid w:val="000F52C0"/>
    <w:rsid w:val="000F5340"/>
    <w:rsid w:val="000F53CB"/>
    <w:rsid w:val="000F6099"/>
    <w:rsid w:val="000F6168"/>
    <w:rsid w:val="000F6799"/>
    <w:rsid w:val="000F6881"/>
    <w:rsid w:val="000F68C2"/>
    <w:rsid w:val="000F6C32"/>
    <w:rsid w:val="000F6C5F"/>
    <w:rsid w:val="000F6D86"/>
    <w:rsid w:val="000F6E0B"/>
    <w:rsid w:val="000F6F01"/>
    <w:rsid w:val="000F6F2C"/>
    <w:rsid w:val="000F701C"/>
    <w:rsid w:val="000F7157"/>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273"/>
    <w:rsid w:val="00101306"/>
    <w:rsid w:val="00101489"/>
    <w:rsid w:val="00101597"/>
    <w:rsid w:val="001016E4"/>
    <w:rsid w:val="0010173D"/>
    <w:rsid w:val="001017C8"/>
    <w:rsid w:val="00101A0E"/>
    <w:rsid w:val="00101A3E"/>
    <w:rsid w:val="00101ACE"/>
    <w:rsid w:val="00101C47"/>
    <w:rsid w:val="00101D6C"/>
    <w:rsid w:val="00101E51"/>
    <w:rsid w:val="00102147"/>
    <w:rsid w:val="001021DD"/>
    <w:rsid w:val="001021F1"/>
    <w:rsid w:val="0010229C"/>
    <w:rsid w:val="001022DE"/>
    <w:rsid w:val="00102366"/>
    <w:rsid w:val="001025E4"/>
    <w:rsid w:val="001026E6"/>
    <w:rsid w:val="00102898"/>
    <w:rsid w:val="00102A33"/>
    <w:rsid w:val="00102CF1"/>
    <w:rsid w:val="00102D45"/>
    <w:rsid w:val="00102DBB"/>
    <w:rsid w:val="00102E56"/>
    <w:rsid w:val="001030A7"/>
    <w:rsid w:val="0010342A"/>
    <w:rsid w:val="00103446"/>
    <w:rsid w:val="00103464"/>
    <w:rsid w:val="00103465"/>
    <w:rsid w:val="00103658"/>
    <w:rsid w:val="0010366C"/>
    <w:rsid w:val="0010375F"/>
    <w:rsid w:val="00103D26"/>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6E9"/>
    <w:rsid w:val="00105820"/>
    <w:rsid w:val="00105B3F"/>
    <w:rsid w:val="00105CEE"/>
    <w:rsid w:val="00105DA1"/>
    <w:rsid w:val="00105FCB"/>
    <w:rsid w:val="00106031"/>
    <w:rsid w:val="00106198"/>
    <w:rsid w:val="00106491"/>
    <w:rsid w:val="0010660E"/>
    <w:rsid w:val="0010698A"/>
    <w:rsid w:val="00106A95"/>
    <w:rsid w:val="00106BC5"/>
    <w:rsid w:val="00106CC3"/>
    <w:rsid w:val="00106E7E"/>
    <w:rsid w:val="00106FE3"/>
    <w:rsid w:val="00106FF1"/>
    <w:rsid w:val="00107378"/>
    <w:rsid w:val="001074B3"/>
    <w:rsid w:val="001077F8"/>
    <w:rsid w:val="001078CD"/>
    <w:rsid w:val="0010795D"/>
    <w:rsid w:val="00107B09"/>
    <w:rsid w:val="00110049"/>
    <w:rsid w:val="00110165"/>
    <w:rsid w:val="0011034F"/>
    <w:rsid w:val="001105A2"/>
    <w:rsid w:val="00110755"/>
    <w:rsid w:val="00110851"/>
    <w:rsid w:val="001108AC"/>
    <w:rsid w:val="001112ED"/>
    <w:rsid w:val="001115C0"/>
    <w:rsid w:val="001115F4"/>
    <w:rsid w:val="001116D2"/>
    <w:rsid w:val="00111702"/>
    <w:rsid w:val="0011190B"/>
    <w:rsid w:val="00111AD9"/>
    <w:rsid w:val="00111CCD"/>
    <w:rsid w:val="00111EED"/>
    <w:rsid w:val="001122D5"/>
    <w:rsid w:val="0011230B"/>
    <w:rsid w:val="001126ED"/>
    <w:rsid w:val="00112975"/>
    <w:rsid w:val="00112B8F"/>
    <w:rsid w:val="001133CF"/>
    <w:rsid w:val="001134DA"/>
    <w:rsid w:val="0011366C"/>
    <w:rsid w:val="0011372B"/>
    <w:rsid w:val="00113868"/>
    <w:rsid w:val="001139E7"/>
    <w:rsid w:val="00113AA1"/>
    <w:rsid w:val="00113D8F"/>
    <w:rsid w:val="00113ECC"/>
    <w:rsid w:val="00113F0E"/>
    <w:rsid w:val="001140FA"/>
    <w:rsid w:val="0011418F"/>
    <w:rsid w:val="001141CF"/>
    <w:rsid w:val="00114379"/>
    <w:rsid w:val="001145D8"/>
    <w:rsid w:val="0011460A"/>
    <w:rsid w:val="001146A3"/>
    <w:rsid w:val="001146C6"/>
    <w:rsid w:val="0011472B"/>
    <w:rsid w:val="0011478B"/>
    <w:rsid w:val="001147B8"/>
    <w:rsid w:val="00114949"/>
    <w:rsid w:val="00114A5A"/>
    <w:rsid w:val="00114AFD"/>
    <w:rsid w:val="00114C79"/>
    <w:rsid w:val="00114E61"/>
    <w:rsid w:val="00114EA7"/>
    <w:rsid w:val="00114EE1"/>
    <w:rsid w:val="00115213"/>
    <w:rsid w:val="0011536C"/>
    <w:rsid w:val="0011549E"/>
    <w:rsid w:val="00115716"/>
    <w:rsid w:val="0011584C"/>
    <w:rsid w:val="001158D5"/>
    <w:rsid w:val="00115AB7"/>
    <w:rsid w:val="00115AD9"/>
    <w:rsid w:val="00115AFC"/>
    <w:rsid w:val="00115EA2"/>
    <w:rsid w:val="00116308"/>
    <w:rsid w:val="00116339"/>
    <w:rsid w:val="001163FC"/>
    <w:rsid w:val="0011670B"/>
    <w:rsid w:val="001169BF"/>
    <w:rsid w:val="00116A2D"/>
    <w:rsid w:val="00116E33"/>
    <w:rsid w:val="001175EF"/>
    <w:rsid w:val="00117677"/>
    <w:rsid w:val="00117957"/>
    <w:rsid w:val="001179B9"/>
    <w:rsid w:val="001179DC"/>
    <w:rsid w:val="00117BD2"/>
    <w:rsid w:val="00117C78"/>
    <w:rsid w:val="00117FDB"/>
    <w:rsid w:val="001201A2"/>
    <w:rsid w:val="001201EA"/>
    <w:rsid w:val="001203DB"/>
    <w:rsid w:val="0012079F"/>
    <w:rsid w:val="001207F3"/>
    <w:rsid w:val="00120B23"/>
    <w:rsid w:val="00120BC8"/>
    <w:rsid w:val="00120C0C"/>
    <w:rsid w:val="00120C13"/>
    <w:rsid w:val="00120C56"/>
    <w:rsid w:val="00120EB5"/>
    <w:rsid w:val="00120F91"/>
    <w:rsid w:val="0012106B"/>
    <w:rsid w:val="001211CD"/>
    <w:rsid w:val="0012124E"/>
    <w:rsid w:val="00121510"/>
    <w:rsid w:val="001216CF"/>
    <w:rsid w:val="00121769"/>
    <w:rsid w:val="00121AC6"/>
    <w:rsid w:val="00121D3C"/>
    <w:rsid w:val="00121E1A"/>
    <w:rsid w:val="0012200B"/>
    <w:rsid w:val="00122243"/>
    <w:rsid w:val="00122470"/>
    <w:rsid w:val="001225DC"/>
    <w:rsid w:val="00122727"/>
    <w:rsid w:val="00122842"/>
    <w:rsid w:val="00122B4F"/>
    <w:rsid w:val="00122B65"/>
    <w:rsid w:val="00122C42"/>
    <w:rsid w:val="00122D3F"/>
    <w:rsid w:val="001230D7"/>
    <w:rsid w:val="00123103"/>
    <w:rsid w:val="001232D2"/>
    <w:rsid w:val="0012345C"/>
    <w:rsid w:val="00123975"/>
    <w:rsid w:val="00123C7B"/>
    <w:rsid w:val="00123DED"/>
    <w:rsid w:val="001240E4"/>
    <w:rsid w:val="00124100"/>
    <w:rsid w:val="001244E5"/>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984"/>
    <w:rsid w:val="00125A91"/>
    <w:rsid w:val="00125D34"/>
    <w:rsid w:val="00125D66"/>
    <w:rsid w:val="00125E8C"/>
    <w:rsid w:val="0012611E"/>
    <w:rsid w:val="0012622B"/>
    <w:rsid w:val="0012636F"/>
    <w:rsid w:val="001263E7"/>
    <w:rsid w:val="001266E8"/>
    <w:rsid w:val="001268D1"/>
    <w:rsid w:val="001269AB"/>
    <w:rsid w:val="00126CC9"/>
    <w:rsid w:val="00126D19"/>
    <w:rsid w:val="00126EDC"/>
    <w:rsid w:val="001274AC"/>
    <w:rsid w:val="001274D4"/>
    <w:rsid w:val="001275E6"/>
    <w:rsid w:val="0012773D"/>
    <w:rsid w:val="001278DD"/>
    <w:rsid w:val="00127DC1"/>
    <w:rsid w:val="00127DE2"/>
    <w:rsid w:val="00127E13"/>
    <w:rsid w:val="00127F28"/>
    <w:rsid w:val="0013016D"/>
    <w:rsid w:val="001306A5"/>
    <w:rsid w:val="00130714"/>
    <w:rsid w:val="00130953"/>
    <w:rsid w:val="001309F5"/>
    <w:rsid w:val="00130BBD"/>
    <w:rsid w:val="00130BDE"/>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EBD"/>
    <w:rsid w:val="001341C8"/>
    <w:rsid w:val="0013421B"/>
    <w:rsid w:val="001342C3"/>
    <w:rsid w:val="00134334"/>
    <w:rsid w:val="00134B8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0F"/>
    <w:rsid w:val="00143153"/>
    <w:rsid w:val="00143241"/>
    <w:rsid w:val="001434C6"/>
    <w:rsid w:val="0014371C"/>
    <w:rsid w:val="001439F8"/>
    <w:rsid w:val="00143C86"/>
    <w:rsid w:val="00143DF3"/>
    <w:rsid w:val="00143E2C"/>
    <w:rsid w:val="00143E96"/>
    <w:rsid w:val="00143EFE"/>
    <w:rsid w:val="00143FFE"/>
    <w:rsid w:val="00144349"/>
    <w:rsid w:val="001443F5"/>
    <w:rsid w:val="001444C8"/>
    <w:rsid w:val="00144678"/>
    <w:rsid w:val="0014471E"/>
    <w:rsid w:val="001447A6"/>
    <w:rsid w:val="0014491B"/>
    <w:rsid w:val="00144A04"/>
    <w:rsid w:val="00144B3F"/>
    <w:rsid w:val="00144CB2"/>
    <w:rsid w:val="00144D67"/>
    <w:rsid w:val="00144E04"/>
    <w:rsid w:val="001454C4"/>
    <w:rsid w:val="00145B83"/>
    <w:rsid w:val="00145BCB"/>
    <w:rsid w:val="00145F35"/>
    <w:rsid w:val="001462D7"/>
    <w:rsid w:val="00146577"/>
    <w:rsid w:val="00146773"/>
    <w:rsid w:val="00146A1D"/>
    <w:rsid w:val="00146AE1"/>
    <w:rsid w:val="00146EE8"/>
    <w:rsid w:val="0014703E"/>
    <w:rsid w:val="0014708C"/>
    <w:rsid w:val="00147531"/>
    <w:rsid w:val="00147560"/>
    <w:rsid w:val="00147923"/>
    <w:rsid w:val="00147D65"/>
    <w:rsid w:val="00147D91"/>
    <w:rsid w:val="00150020"/>
    <w:rsid w:val="00150170"/>
    <w:rsid w:val="00150427"/>
    <w:rsid w:val="00150766"/>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496"/>
    <w:rsid w:val="001534F7"/>
    <w:rsid w:val="0015356F"/>
    <w:rsid w:val="00153A48"/>
    <w:rsid w:val="00153A6B"/>
    <w:rsid w:val="00153E69"/>
    <w:rsid w:val="00153EEF"/>
    <w:rsid w:val="00153F29"/>
    <w:rsid w:val="00154097"/>
    <w:rsid w:val="001541B3"/>
    <w:rsid w:val="001544AB"/>
    <w:rsid w:val="001548DE"/>
    <w:rsid w:val="00154F0D"/>
    <w:rsid w:val="00155178"/>
    <w:rsid w:val="00155385"/>
    <w:rsid w:val="001553DE"/>
    <w:rsid w:val="00155530"/>
    <w:rsid w:val="001555D6"/>
    <w:rsid w:val="00155A5A"/>
    <w:rsid w:val="00155AA1"/>
    <w:rsid w:val="00155D53"/>
    <w:rsid w:val="00156164"/>
    <w:rsid w:val="0015622B"/>
    <w:rsid w:val="00156260"/>
    <w:rsid w:val="00156284"/>
    <w:rsid w:val="001563C0"/>
    <w:rsid w:val="00156446"/>
    <w:rsid w:val="00156502"/>
    <w:rsid w:val="001568FF"/>
    <w:rsid w:val="00156D76"/>
    <w:rsid w:val="00156DD1"/>
    <w:rsid w:val="00156F2D"/>
    <w:rsid w:val="00156F7B"/>
    <w:rsid w:val="0015722B"/>
    <w:rsid w:val="00157248"/>
    <w:rsid w:val="0015737E"/>
    <w:rsid w:val="00157F86"/>
    <w:rsid w:val="00157FC7"/>
    <w:rsid w:val="00157FD0"/>
    <w:rsid w:val="0016019C"/>
    <w:rsid w:val="001601C7"/>
    <w:rsid w:val="001602C2"/>
    <w:rsid w:val="0016032F"/>
    <w:rsid w:val="001603B9"/>
    <w:rsid w:val="00160674"/>
    <w:rsid w:val="00160786"/>
    <w:rsid w:val="001607A2"/>
    <w:rsid w:val="00160ABA"/>
    <w:rsid w:val="00160B9D"/>
    <w:rsid w:val="00160E77"/>
    <w:rsid w:val="001612A5"/>
    <w:rsid w:val="00161DED"/>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FC"/>
    <w:rsid w:val="00163BAC"/>
    <w:rsid w:val="00163C9A"/>
    <w:rsid w:val="00163D88"/>
    <w:rsid w:val="00163FA1"/>
    <w:rsid w:val="001642AB"/>
    <w:rsid w:val="001645B4"/>
    <w:rsid w:val="00164646"/>
    <w:rsid w:val="00164782"/>
    <w:rsid w:val="001647FA"/>
    <w:rsid w:val="00164AC9"/>
    <w:rsid w:val="00164D9D"/>
    <w:rsid w:val="00164DF7"/>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7014F"/>
    <w:rsid w:val="001701A3"/>
    <w:rsid w:val="00170397"/>
    <w:rsid w:val="00170482"/>
    <w:rsid w:val="001706E4"/>
    <w:rsid w:val="001708D0"/>
    <w:rsid w:val="00170B2D"/>
    <w:rsid w:val="00170DFF"/>
    <w:rsid w:val="00170E05"/>
    <w:rsid w:val="001711B9"/>
    <w:rsid w:val="00171551"/>
    <w:rsid w:val="001715A5"/>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743"/>
    <w:rsid w:val="00175A16"/>
    <w:rsid w:val="00175A59"/>
    <w:rsid w:val="00175A6E"/>
    <w:rsid w:val="00175B5A"/>
    <w:rsid w:val="00175B85"/>
    <w:rsid w:val="00175DF1"/>
    <w:rsid w:val="00175EF2"/>
    <w:rsid w:val="00176078"/>
    <w:rsid w:val="001760B4"/>
    <w:rsid w:val="001763FF"/>
    <w:rsid w:val="00176414"/>
    <w:rsid w:val="00176606"/>
    <w:rsid w:val="00176651"/>
    <w:rsid w:val="00176B1C"/>
    <w:rsid w:val="00176B94"/>
    <w:rsid w:val="00176BDB"/>
    <w:rsid w:val="00176F04"/>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592"/>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B3A"/>
    <w:rsid w:val="00181B43"/>
    <w:rsid w:val="00181E3C"/>
    <w:rsid w:val="00181ECB"/>
    <w:rsid w:val="00181F4A"/>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4AD"/>
    <w:rsid w:val="001845D1"/>
    <w:rsid w:val="0018463C"/>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87B19"/>
    <w:rsid w:val="0019002A"/>
    <w:rsid w:val="00190364"/>
    <w:rsid w:val="00190586"/>
    <w:rsid w:val="001908C5"/>
    <w:rsid w:val="00190927"/>
    <w:rsid w:val="00190996"/>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1FA0"/>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C9"/>
    <w:rsid w:val="0019410A"/>
    <w:rsid w:val="001941AA"/>
    <w:rsid w:val="0019443E"/>
    <w:rsid w:val="00194955"/>
    <w:rsid w:val="00194DCF"/>
    <w:rsid w:val="001950D5"/>
    <w:rsid w:val="001952A4"/>
    <w:rsid w:val="001953A8"/>
    <w:rsid w:val="001953D5"/>
    <w:rsid w:val="00195517"/>
    <w:rsid w:val="00195657"/>
    <w:rsid w:val="0019573B"/>
    <w:rsid w:val="0019592C"/>
    <w:rsid w:val="001959D9"/>
    <w:rsid w:val="001959EE"/>
    <w:rsid w:val="00196085"/>
    <w:rsid w:val="00196183"/>
    <w:rsid w:val="001961E2"/>
    <w:rsid w:val="0019661A"/>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423"/>
    <w:rsid w:val="001A150E"/>
    <w:rsid w:val="001A15F9"/>
    <w:rsid w:val="001A1760"/>
    <w:rsid w:val="001A1CC6"/>
    <w:rsid w:val="001A1F22"/>
    <w:rsid w:val="001A2254"/>
    <w:rsid w:val="001A225C"/>
    <w:rsid w:val="001A2557"/>
    <w:rsid w:val="001A261D"/>
    <w:rsid w:val="001A273B"/>
    <w:rsid w:val="001A2939"/>
    <w:rsid w:val="001A2DEF"/>
    <w:rsid w:val="001A2EB3"/>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22A"/>
    <w:rsid w:val="001A4281"/>
    <w:rsid w:val="001A438D"/>
    <w:rsid w:val="001A4A69"/>
    <w:rsid w:val="001A4EDF"/>
    <w:rsid w:val="001A5308"/>
    <w:rsid w:val="001A54E5"/>
    <w:rsid w:val="001A5599"/>
    <w:rsid w:val="001A5CC6"/>
    <w:rsid w:val="001A5D97"/>
    <w:rsid w:val="001A5E26"/>
    <w:rsid w:val="001A5E67"/>
    <w:rsid w:val="001A5F6A"/>
    <w:rsid w:val="001A6164"/>
    <w:rsid w:val="001A619E"/>
    <w:rsid w:val="001A61A0"/>
    <w:rsid w:val="001A641C"/>
    <w:rsid w:val="001A64B2"/>
    <w:rsid w:val="001A6729"/>
    <w:rsid w:val="001A682E"/>
    <w:rsid w:val="001A6AFE"/>
    <w:rsid w:val="001A6BE1"/>
    <w:rsid w:val="001A6E27"/>
    <w:rsid w:val="001A6F96"/>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484"/>
    <w:rsid w:val="001B0AB7"/>
    <w:rsid w:val="001B0BF8"/>
    <w:rsid w:val="001B0E78"/>
    <w:rsid w:val="001B0EB8"/>
    <w:rsid w:val="001B113B"/>
    <w:rsid w:val="001B12CC"/>
    <w:rsid w:val="001B1565"/>
    <w:rsid w:val="001B158B"/>
    <w:rsid w:val="001B17A5"/>
    <w:rsid w:val="001B1937"/>
    <w:rsid w:val="001B19F5"/>
    <w:rsid w:val="001B1C6F"/>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0C2A"/>
    <w:rsid w:val="001C0E3C"/>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2C"/>
    <w:rsid w:val="001C312D"/>
    <w:rsid w:val="001C3434"/>
    <w:rsid w:val="001C3474"/>
    <w:rsid w:val="001C3506"/>
    <w:rsid w:val="001C39E9"/>
    <w:rsid w:val="001C3ACC"/>
    <w:rsid w:val="001C3CA5"/>
    <w:rsid w:val="001C3D59"/>
    <w:rsid w:val="001C3DC6"/>
    <w:rsid w:val="001C3E02"/>
    <w:rsid w:val="001C3E07"/>
    <w:rsid w:val="001C3E10"/>
    <w:rsid w:val="001C3FC6"/>
    <w:rsid w:val="001C4640"/>
    <w:rsid w:val="001C4A39"/>
    <w:rsid w:val="001C4BAC"/>
    <w:rsid w:val="001C4C67"/>
    <w:rsid w:val="001C4D3A"/>
    <w:rsid w:val="001C4F5F"/>
    <w:rsid w:val="001C54B8"/>
    <w:rsid w:val="001C553B"/>
    <w:rsid w:val="001C5710"/>
    <w:rsid w:val="001C589B"/>
    <w:rsid w:val="001C58A6"/>
    <w:rsid w:val="001C5BC8"/>
    <w:rsid w:val="001C5C2A"/>
    <w:rsid w:val="001C5CBF"/>
    <w:rsid w:val="001C5DBB"/>
    <w:rsid w:val="001C5DEE"/>
    <w:rsid w:val="001C5E85"/>
    <w:rsid w:val="001C5EE9"/>
    <w:rsid w:val="001C5F88"/>
    <w:rsid w:val="001C6182"/>
    <w:rsid w:val="001C619C"/>
    <w:rsid w:val="001C6269"/>
    <w:rsid w:val="001C6488"/>
    <w:rsid w:val="001C66D2"/>
    <w:rsid w:val="001C6708"/>
    <w:rsid w:val="001C6722"/>
    <w:rsid w:val="001C6F12"/>
    <w:rsid w:val="001C7378"/>
    <w:rsid w:val="001C73D3"/>
    <w:rsid w:val="001C760E"/>
    <w:rsid w:val="001C7736"/>
    <w:rsid w:val="001C78F7"/>
    <w:rsid w:val="001C7AED"/>
    <w:rsid w:val="001C7D0B"/>
    <w:rsid w:val="001C7DF1"/>
    <w:rsid w:val="001C7F47"/>
    <w:rsid w:val="001D006C"/>
    <w:rsid w:val="001D042F"/>
    <w:rsid w:val="001D056C"/>
    <w:rsid w:val="001D0578"/>
    <w:rsid w:val="001D0593"/>
    <w:rsid w:val="001D0A8E"/>
    <w:rsid w:val="001D0C53"/>
    <w:rsid w:val="001D0C95"/>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45"/>
    <w:rsid w:val="001D448E"/>
    <w:rsid w:val="001D450A"/>
    <w:rsid w:val="001D494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5F9"/>
    <w:rsid w:val="001D57BC"/>
    <w:rsid w:val="001D57E2"/>
    <w:rsid w:val="001D5A98"/>
    <w:rsid w:val="001D5D4A"/>
    <w:rsid w:val="001D5F79"/>
    <w:rsid w:val="001D5FD3"/>
    <w:rsid w:val="001D6056"/>
    <w:rsid w:val="001D6080"/>
    <w:rsid w:val="001D63D6"/>
    <w:rsid w:val="001D64B6"/>
    <w:rsid w:val="001D64D3"/>
    <w:rsid w:val="001D660F"/>
    <w:rsid w:val="001D686D"/>
    <w:rsid w:val="001D6CD4"/>
    <w:rsid w:val="001D6E61"/>
    <w:rsid w:val="001D6EE7"/>
    <w:rsid w:val="001D6F30"/>
    <w:rsid w:val="001D6FB4"/>
    <w:rsid w:val="001D7170"/>
    <w:rsid w:val="001D71F5"/>
    <w:rsid w:val="001D7260"/>
    <w:rsid w:val="001D72F3"/>
    <w:rsid w:val="001D775E"/>
    <w:rsid w:val="001D7816"/>
    <w:rsid w:val="001D7898"/>
    <w:rsid w:val="001D7ADE"/>
    <w:rsid w:val="001D7B58"/>
    <w:rsid w:val="001D7B96"/>
    <w:rsid w:val="001D7FE2"/>
    <w:rsid w:val="001E00D4"/>
    <w:rsid w:val="001E021D"/>
    <w:rsid w:val="001E02BA"/>
    <w:rsid w:val="001E054C"/>
    <w:rsid w:val="001E061F"/>
    <w:rsid w:val="001E0767"/>
    <w:rsid w:val="001E08EE"/>
    <w:rsid w:val="001E09F4"/>
    <w:rsid w:val="001E0A73"/>
    <w:rsid w:val="001E0F8B"/>
    <w:rsid w:val="001E111F"/>
    <w:rsid w:val="001E1284"/>
    <w:rsid w:val="001E12D4"/>
    <w:rsid w:val="001E12F4"/>
    <w:rsid w:val="001E13DA"/>
    <w:rsid w:val="001E13E5"/>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EEF"/>
    <w:rsid w:val="001E3001"/>
    <w:rsid w:val="001E3188"/>
    <w:rsid w:val="001E31D1"/>
    <w:rsid w:val="001E3219"/>
    <w:rsid w:val="001E32BE"/>
    <w:rsid w:val="001E36C2"/>
    <w:rsid w:val="001E3A45"/>
    <w:rsid w:val="001E3B0A"/>
    <w:rsid w:val="001E3FE1"/>
    <w:rsid w:val="001E4025"/>
    <w:rsid w:val="001E4086"/>
    <w:rsid w:val="001E420B"/>
    <w:rsid w:val="001E4704"/>
    <w:rsid w:val="001E48CC"/>
    <w:rsid w:val="001E4B33"/>
    <w:rsid w:val="001E5390"/>
    <w:rsid w:val="001E53E2"/>
    <w:rsid w:val="001E5689"/>
    <w:rsid w:val="001E5693"/>
    <w:rsid w:val="001E5994"/>
    <w:rsid w:val="001E5BB2"/>
    <w:rsid w:val="001E5BD5"/>
    <w:rsid w:val="001E5C53"/>
    <w:rsid w:val="001E5D1F"/>
    <w:rsid w:val="001E5F64"/>
    <w:rsid w:val="001E6186"/>
    <w:rsid w:val="001E6199"/>
    <w:rsid w:val="001E6313"/>
    <w:rsid w:val="001E64FE"/>
    <w:rsid w:val="001E6A87"/>
    <w:rsid w:val="001E6A92"/>
    <w:rsid w:val="001E6BDA"/>
    <w:rsid w:val="001E6C1B"/>
    <w:rsid w:val="001E6DE5"/>
    <w:rsid w:val="001E7173"/>
    <w:rsid w:val="001E719A"/>
    <w:rsid w:val="001E71F0"/>
    <w:rsid w:val="001E750C"/>
    <w:rsid w:val="001E7702"/>
    <w:rsid w:val="001E7973"/>
    <w:rsid w:val="001E7A8F"/>
    <w:rsid w:val="001E7BEB"/>
    <w:rsid w:val="001E7D26"/>
    <w:rsid w:val="001F014C"/>
    <w:rsid w:val="001F020C"/>
    <w:rsid w:val="001F0491"/>
    <w:rsid w:val="001F0546"/>
    <w:rsid w:val="001F05EB"/>
    <w:rsid w:val="001F0DDF"/>
    <w:rsid w:val="001F0E8D"/>
    <w:rsid w:val="001F1116"/>
    <w:rsid w:val="001F11F0"/>
    <w:rsid w:val="001F1312"/>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D88"/>
    <w:rsid w:val="001F2E08"/>
    <w:rsid w:val="001F307F"/>
    <w:rsid w:val="001F31C1"/>
    <w:rsid w:val="001F33A0"/>
    <w:rsid w:val="001F348F"/>
    <w:rsid w:val="001F350F"/>
    <w:rsid w:val="001F35A8"/>
    <w:rsid w:val="001F36BC"/>
    <w:rsid w:val="001F3953"/>
    <w:rsid w:val="001F39AB"/>
    <w:rsid w:val="001F3B90"/>
    <w:rsid w:val="001F3E14"/>
    <w:rsid w:val="001F3F97"/>
    <w:rsid w:val="001F41F4"/>
    <w:rsid w:val="001F4210"/>
    <w:rsid w:val="001F4294"/>
    <w:rsid w:val="001F42DA"/>
    <w:rsid w:val="001F45E8"/>
    <w:rsid w:val="001F4650"/>
    <w:rsid w:val="001F4706"/>
    <w:rsid w:val="001F4817"/>
    <w:rsid w:val="001F49B2"/>
    <w:rsid w:val="001F4BAF"/>
    <w:rsid w:val="001F4CBF"/>
    <w:rsid w:val="001F4D14"/>
    <w:rsid w:val="001F4DE8"/>
    <w:rsid w:val="001F4E57"/>
    <w:rsid w:val="001F4EDF"/>
    <w:rsid w:val="001F5093"/>
    <w:rsid w:val="001F50E0"/>
    <w:rsid w:val="001F5172"/>
    <w:rsid w:val="001F53A2"/>
    <w:rsid w:val="001F53CA"/>
    <w:rsid w:val="001F5459"/>
    <w:rsid w:val="001F5569"/>
    <w:rsid w:val="001F565E"/>
    <w:rsid w:val="001F5913"/>
    <w:rsid w:val="001F5C1A"/>
    <w:rsid w:val="001F5C95"/>
    <w:rsid w:val="001F5C9E"/>
    <w:rsid w:val="001F5D63"/>
    <w:rsid w:val="001F5E73"/>
    <w:rsid w:val="001F5ED8"/>
    <w:rsid w:val="001F5EE0"/>
    <w:rsid w:val="001F5F10"/>
    <w:rsid w:val="001F60B5"/>
    <w:rsid w:val="001F6292"/>
    <w:rsid w:val="001F644E"/>
    <w:rsid w:val="001F662A"/>
    <w:rsid w:val="001F6BE2"/>
    <w:rsid w:val="001F6E45"/>
    <w:rsid w:val="001F6EE9"/>
    <w:rsid w:val="001F6F1B"/>
    <w:rsid w:val="001F7291"/>
    <w:rsid w:val="001F7317"/>
    <w:rsid w:val="001F7408"/>
    <w:rsid w:val="001F7471"/>
    <w:rsid w:val="001F7647"/>
    <w:rsid w:val="001F78E8"/>
    <w:rsid w:val="001F798D"/>
    <w:rsid w:val="001F7BB8"/>
    <w:rsid w:val="001F7DD6"/>
    <w:rsid w:val="00200094"/>
    <w:rsid w:val="002000F1"/>
    <w:rsid w:val="002000F2"/>
    <w:rsid w:val="002000FC"/>
    <w:rsid w:val="00200125"/>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CA8"/>
    <w:rsid w:val="00202D2E"/>
    <w:rsid w:val="00203069"/>
    <w:rsid w:val="00203159"/>
    <w:rsid w:val="0020358B"/>
    <w:rsid w:val="00203668"/>
    <w:rsid w:val="00203883"/>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B2"/>
    <w:rsid w:val="00205BCB"/>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9A1"/>
    <w:rsid w:val="00206B20"/>
    <w:rsid w:val="00206B53"/>
    <w:rsid w:val="00206BF6"/>
    <w:rsid w:val="00206DE5"/>
    <w:rsid w:val="00206E5A"/>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A53"/>
    <w:rsid w:val="00210B05"/>
    <w:rsid w:val="00210C84"/>
    <w:rsid w:val="00210C91"/>
    <w:rsid w:val="00210D00"/>
    <w:rsid w:val="00210F42"/>
    <w:rsid w:val="00210F93"/>
    <w:rsid w:val="00211042"/>
    <w:rsid w:val="00211345"/>
    <w:rsid w:val="002113F2"/>
    <w:rsid w:val="002114FA"/>
    <w:rsid w:val="00211AF1"/>
    <w:rsid w:val="00211D31"/>
    <w:rsid w:val="00211DD9"/>
    <w:rsid w:val="002120D3"/>
    <w:rsid w:val="002121C0"/>
    <w:rsid w:val="00212358"/>
    <w:rsid w:val="002123F0"/>
    <w:rsid w:val="0021254B"/>
    <w:rsid w:val="00212816"/>
    <w:rsid w:val="00212A8F"/>
    <w:rsid w:val="00212E14"/>
    <w:rsid w:val="002130A9"/>
    <w:rsid w:val="002130BD"/>
    <w:rsid w:val="00213123"/>
    <w:rsid w:val="00213494"/>
    <w:rsid w:val="0021371D"/>
    <w:rsid w:val="00213851"/>
    <w:rsid w:val="002138A9"/>
    <w:rsid w:val="00213A25"/>
    <w:rsid w:val="00213DCB"/>
    <w:rsid w:val="00213FB7"/>
    <w:rsid w:val="0021413D"/>
    <w:rsid w:val="00214298"/>
    <w:rsid w:val="00214561"/>
    <w:rsid w:val="00214571"/>
    <w:rsid w:val="00214789"/>
    <w:rsid w:val="002147AE"/>
    <w:rsid w:val="00214E0D"/>
    <w:rsid w:val="00214E26"/>
    <w:rsid w:val="00214F12"/>
    <w:rsid w:val="00215074"/>
    <w:rsid w:val="0021512E"/>
    <w:rsid w:val="002151FA"/>
    <w:rsid w:val="00215550"/>
    <w:rsid w:val="00215566"/>
    <w:rsid w:val="0021556B"/>
    <w:rsid w:val="002156E3"/>
    <w:rsid w:val="002157BD"/>
    <w:rsid w:val="0021586D"/>
    <w:rsid w:val="00215872"/>
    <w:rsid w:val="00215C24"/>
    <w:rsid w:val="00215CDD"/>
    <w:rsid w:val="00215D76"/>
    <w:rsid w:val="00215E67"/>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5154"/>
    <w:rsid w:val="00225342"/>
    <w:rsid w:val="002254F6"/>
    <w:rsid w:val="00225643"/>
    <w:rsid w:val="00225DC1"/>
    <w:rsid w:val="0022605E"/>
    <w:rsid w:val="0022624C"/>
    <w:rsid w:val="002262A2"/>
    <w:rsid w:val="0022636D"/>
    <w:rsid w:val="00226467"/>
    <w:rsid w:val="0022657F"/>
    <w:rsid w:val="002269A7"/>
    <w:rsid w:val="00226A4A"/>
    <w:rsid w:val="00226A52"/>
    <w:rsid w:val="00226AE0"/>
    <w:rsid w:val="00226BD3"/>
    <w:rsid w:val="00226C2A"/>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359"/>
    <w:rsid w:val="0023148A"/>
    <w:rsid w:val="0023149B"/>
    <w:rsid w:val="002314EE"/>
    <w:rsid w:val="00231666"/>
    <w:rsid w:val="00231740"/>
    <w:rsid w:val="0023187D"/>
    <w:rsid w:val="00231B71"/>
    <w:rsid w:val="00231D67"/>
    <w:rsid w:val="00231DD0"/>
    <w:rsid w:val="002320B5"/>
    <w:rsid w:val="00232149"/>
    <w:rsid w:val="00232191"/>
    <w:rsid w:val="00232397"/>
    <w:rsid w:val="0023259C"/>
    <w:rsid w:val="0023287C"/>
    <w:rsid w:val="002329B4"/>
    <w:rsid w:val="002329D3"/>
    <w:rsid w:val="00232A38"/>
    <w:rsid w:val="00232A87"/>
    <w:rsid w:val="00232BB4"/>
    <w:rsid w:val="00232E9D"/>
    <w:rsid w:val="00232F62"/>
    <w:rsid w:val="0023324F"/>
    <w:rsid w:val="002337C0"/>
    <w:rsid w:val="00233A5F"/>
    <w:rsid w:val="00233D48"/>
    <w:rsid w:val="0023435E"/>
    <w:rsid w:val="002344C8"/>
    <w:rsid w:val="002349C5"/>
    <w:rsid w:val="00234B73"/>
    <w:rsid w:val="00234D9D"/>
    <w:rsid w:val="00234E15"/>
    <w:rsid w:val="00235025"/>
    <w:rsid w:val="002353C5"/>
    <w:rsid w:val="00235581"/>
    <w:rsid w:val="00235698"/>
    <w:rsid w:val="00235789"/>
    <w:rsid w:val="002358AB"/>
    <w:rsid w:val="00235929"/>
    <w:rsid w:val="00235F14"/>
    <w:rsid w:val="00236106"/>
    <w:rsid w:val="00236426"/>
    <w:rsid w:val="00236561"/>
    <w:rsid w:val="00236731"/>
    <w:rsid w:val="00236773"/>
    <w:rsid w:val="00236AF5"/>
    <w:rsid w:val="00236DD4"/>
    <w:rsid w:val="00236EB5"/>
    <w:rsid w:val="00236F71"/>
    <w:rsid w:val="00236F88"/>
    <w:rsid w:val="002373FC"/>
    <w:rsid w:val="00237C6F"/>
    <w:rsid w:val="00237C9B"/>
    <w:rsid w:val="00237D22"/>
    <w:rsid w:val="00237D2B"/>
    <w:rsid w:val="00237DF5"/>
    <w:rsid w:val="0024019A"/>
    <w:rsid w:val="0024029F"/>
    <w:rsid w:val="0024045B"/>
    <w:rsid w:val="00240487"/>
    <w:rsid w:val="00240956"/>
    <w:rsid w:val="00240AAA"/>
    <w:rsid w:val="00240B59"/>
    <w:rsid w:val="00240B7D"/>
    <w:rsid w:val="00240C63"/>
    <w:rsid w:val="00240C75"/>
    <w:rsid w:val="00240CB5"/>
    <w:rsid w:val="00240F65"/>
    <w:rsid w:val="0024103F"/>
    <w:rsid w:val="00241597"/>
    <w:rsid w:val="00241BC7"/>
    <w:rsid w:val="00241C7B"/>
    <w:rsid w:val="00241D3F"/>
    <w:rsid w:val="00241D6D"/>
    <w:rsid w:val="00241E9E"/>
    <w:rsid w:val="00241FEC"/>
    <w:rsid w:val="002421F2"/>
    <w:rsid w:val="0024232B"/>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2A1"/>
    <w:rsid w:val="002442F9"/>
    <w:rsid w:val="0024445A"/>
    <w:rsid w:val="00244606"/>
    <w:rsid w:val="002447A8"/>
    <w:rsid w:val="00244804"/>
    <w:rsid w:val="00244924"/>
    <w:rsid w:val="002449F4"/>
    <w:rsid w:val="00244B7D"/>
    <w:rsid w:val="00244F32"/>
    <w:rsid w:val="00244F6B"/>
    <w:rsid w:val="00244FF2"/>
    <w:rsid w:val="0024501C"/>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AC2"/>
    <w:rsid w:val="00246BEB"/>
    <w:rsid w:val="00246C4A"/>
    <w:rsid w:val="00246C52"/>
    <w:rsid w:val="00246EB6"/>
    <w:rsid w:val="002475A2"/>
    <w:rsid w:val="002475BE"/>
    <w:rsid w:val="00247660"/>
    <w:rsid w:val="002477BC"/>
    <w:rsid w:val="0024785A"/>
    <w:rsid w:val="0024791B"/>
    <w:rsid w:val="00247B8F"/>
    <w:rsid w:val="00247BD2"/>
    <w:rsid w:val="00247C92"/>
    <w:rsid w:val="00247DD1"/>
    <w:rsid w:val="00247DF6"/>
    <w:rsid w:val="00250072"/>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09E"/>
    <w:rsid w:val="00252162"/>
    <w:rsid w:val="002523DE"/>
    <w:rsid w:val="00252668"/>
    <w:rsid w:val="00252AEF"/>
    <w:rsid w:val="00252E2A"/>
    <w:rsid w:val="002530D6"/>
    <w:rsid w:val="002530D9"/>
    <w:rsid w:val="00253151"/>
    <w:rsid w:val="0025325D"/>
    <w:rsid w:val="002532D6"/>
    <w:rsid w:val="002533FF"/>
    <w:rsid w:val="00253400"/>
    <w:rsid w:val="002535FA"/>
    <w:rsid w:val="00253781"/>
    <w:rsid w:val="002537F5"/>
    <w:rsid w:val="00253905"/>
    <w:rsid w:val="00253AE8"/>
    <w:rsid w:val="00253BF8"/>
    <w:rsid w:val="00253F4E"/>
    <w:rsid w:val="00253F7E"/>
    <w:rsid w:val="0025420E"/>
    <w:rsid w:val="0025429A"/>
    <w:rsid w:val="00254313"/>
    <w:rsid w:val="0025431A"/>
    <w:rsid w:val="00254349"/>
    <w:rsid w:val="00254676"/>
    <w:rsid w:val="0025476C"/>
    <w:rsid w:val="0025482D"/>
    <w:rsid w:val="00254AE8"/>
    <w:rsid w:val="00254D05"/>
    <w:rsid w:val="00255128"/>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05"/>
    <w:rsid w:val="0025774E"/>
    <w:rsid w:val="0025780F"/>
    <w:rsid w:val="00257A62"/>
    <w:rsid w:val="00257D2A"/>
    <w:rsid w:val="002600A8"/>
    <w:rsid w:val="00260139"/>
    <w:rsid w:val="00260156"/>
    <w:rsid w:val="002606A0"/>
    <w:rsid w:val="0026075E"/>
    <w:rsid w:val="00260762"/>
    <w:rsid w:val="002608BD"/>
    <w:rsid w:val="002608F0"/>
    <w:rsid w:val="00260935"/>
    <w:rsid w:val="00260FAD"/>
    <w:rsid w:val="00261207"/>
    <w:rsid w:val="0026178A"/>
    <w:rsid w:val="002617F6"/>
    <w:rsid w:val="00261D05"/>
    <w:rsid w:val="00261DC1"/>
    <w:rsid w:val="00261DD9"/>
    <w:rsid w:val="00261E87"/>
    <w:rsid w:val="00262083"/>
    <w:rsid w:val="00262259"/>
    <w:rsid w:val="00262354"/>
    <w:rsid w:val="002623AC"/>
    <w:rsid w:val="00262979"/>
    <w:rsid w:val="00262B9F"/>
    <w:rsid w:val="00263038"/>
    <w:rsid w:val="002631A9"/>
    <w:rsid w:val="002631DC"/>
    <w:rsid w:val="002633EA"/>
    <w:rsid w:val="00263627"/>
    <w:rsid w:val="0026382D"/>
    <w:rsid w:val="0026385F"/>
    <w:rsid w:val="00263909"/>
    <w:rsid w:val="00263D58"/>
    <w:rsid w:val="00263DB2"/>
    <w:rsid w:val="00263DD9"/>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69"/>
    <w:rsid w:val="002664E3"/>
    <w:rsid w:val="002664FA"/>
    <w:rsid w:val="00266830"/>
    <w:rsid w:val="00266867"/>
    <w:rsid w:val="002668F6"/>
    <w:rsid w:val="00266B56"/>
    <w:rsid w:val="00266CDB"/>
    <w:rsid w:val="002670A4"/>
    <w:rsid w:val="0026716C"/>
    <w:rsid w:val="002671F4"/>
    <w:rsid w:val="00267791"/>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9DB"/>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660"/>
    <w:rsid w:val="002766C9"/>
    <w:rsid w:val="002768E3"/>
    <w:rsid w:val="0027711B"/>
    <w:rsid w:val="0027732F"/>
    <w:rsid w:val="00277512"/>
    <w:rsid w:val="002776BD"/>
    <w:rsid w:val="00277771"/>
    <w:rsid w:val="002777E4"/>
    <w:rsid w:val="0027780B"/>
    <w:rsid w:val="00277E66"/>
    <w:rsid w:val="002801E2"/>
    <w:rsid w:val="00280362"/>
    <w:rsid w:val="00280364"/>
    <w:rsid w:val="0028038B"/>
    <w:rsid w:val="002805F5"/>
    <w:rsid w:val="00280612"/>
    <w:rsid w:val="0028073A"/>
    <w:rsid w:val="00280928"/>
    <w:rsid w:val="00280960"/>
    <w:rsid w:val="00280B83"/>
    <w:rsid w:val="00280E31"/>
    <w:rsid w:val="00281222"/>
    <w:rsid w:val="00281480"/>
    <w:rsid w:val="002815B9"/>
    <w:rsid w:val="0028164E"/>
    <w:rsid w:val="0028168F"/>
    <w:rsid w:val="002817F3"/>
    <w:rsid w:val="00281ED6"/>
    <w:rsid w:val="0028225C"/>
    <w:rsid w:val="002825CE"/>
    <w:rsid w:val="002825EF"/>
    <w:rsid w:val="002826BD"/>
    <w:rsid w:val="00282A3B"/>
    <w:rsid w:val="00282B3C"/>
    <w:rsid w:val="00282DD0"/>
    <w:rsid w:val="00282EB8"/>
    <w:rsid w:val="00282FBC"/>
    <w:rsid w:val="00283137"/>
    <w:rsid w:val="00283165"/>
    <w:rsid w:val="002832E7"/>
    <w:rsid w:val="0028348C"/>
    <w:rsid w:val="002835B0"/>
    <w:rsid w:val="002835B8"/>
    <w:rsid w:val="0028363C"/>
    <w:rsid w:val="00283852"/>
    <w:rsid w:val="00283B20"/>
    <w:rsid w:val="00283FFA"/>
    <w:rsid w:val="002841A6"/>
    <w:rsid w:val="00284293"/>
    <w:rsid w:val="00284B96"/>
    <w:rsid w:val="00284C7A"/>
    <w:rsid w:val="00284E7F"/>
    <w:rsid w:val="00284E89"/>
    <w:rsid w:val="002853BC"/>
    <w:rsid w:val="0028550D"/>
    <w:rsid w:val="00285520"/>
    <w:rsid w:val="00285894"/>
    <w:rsid w:val="00285CE5"/>
    <w:rsid w:val="00285D0D"/>
    <w:rsid w:val="00285E28"/>
    <w:rsid w:val="00286081"/>
    <w:rsid w:val="00286240"/>
    <w:rsid w:val="0028639F"/>
    <w:rsid w:val="002863A8"/>
    <w:rsid w:val="00286631"/>
    <w:rsid w:val="00286930"/>
    <w:rsid w:val="00286F06"/>
    <w:rsid w:val="00286F76"/>
    <w:rsid w:val="00287198"/>
    <w:rsid w:val="00287283"/>
    <w:rsid w:val="00287376"/>
    <w:rsid w:val="00287433"/>
    <w:rsid w:val="002877DE"/>
    <w:rsid w:val="00287821"/>
    <w:rsid w:val="00287917"/>
    <w:rsid w:val="00287B2C"/>
    <w:rsid w:val="00287C28"/>
    <w:rsid w:val="00287C39"/>
    <w:rsid w:val="00290254"/>
    <w:rsid w:val="00290951"/>
    <w:rsid w:val="00290A06"/>
    <w:rsid w:val="00290C58"/>
    <w:rsid w:val="00290C75"/>
    <w:rsid w:val="00290C83"/>
    <w:rsid w:val="00290F9F"/>
    <w:rsid w:val="00291025"/>
    <w:rsid w:val="0029130D"/>
    <w:rsid w:val="0029142E"/>
    <w:rsid w:val="002914E3"/>
    <w:rsid w:val="002915DA"/>
    <w:rsid w:val="0029178F"/>
    <w:rsid w:val="00291C45"/>
    <w:rsid w:val="002921E1"/>
    <w:rsid w:val="002923EC"/>
    <w:rsid w:val="00292540"/>
    <w:rsid w:val="0029269D"/>
    <w:rsid w:val="0029279E"/>
    <w:rsid w:val="00292AF1"/>
    <w:rsid w:val="00292D26"/>
    <w:rsid w:val="00292EB0"/>
    <w:rsid w:val="00292FAB"/>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95"/>
    <w:rsid w:val="002960D8"/>
    <w:rsid w:val="0029633B"/>
    <w:rsid w:val="00296735"/>
    <w:rsid w:val="00296758"/>
    <w:rsid w:val="002968D7"/>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64F"/>
    <w:rsid w:val="002A0724"/>
    <w:rsid w:val="002A0BB1"/>
    <w:rsid w:val="002A0E1A"/>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D66"/>
    <w:rsid w:val="002A2EAD"/>
    <w:rsid w:val="002A2FB8"/>
    <w:rsid w:val="002A31FF"/>
    <w:rsid w:val="002A3668"/>
    <w:rsid w:val="002A36DD"/>
    <w:rsid w:val="002A3771"/>
    <w:rsid w:val="002A37C5"/>
    <w:rsid w:val="002A383D"/>
    <w:rsid w:val="002A3A53"/>
    <w:rsid w:val="002A3A5F"/>
    <w:rsid w:val="002A3AFD"/>
    <w:rsid w:val="002A3B12"/>
    <w:rsid w:val="002A3DF7"/>
    <w:rsid w:val="002A3FB5"/>
    <w:rsid w:val="002A4102"/>
    <w:rsid w:val="002A43B1"/>
    <w:rsid w:val="002A47F3"/>
    <w:rsid w:val="002A4918"/>
    <w:rsid w:val="002A49C2"/>
    <w:rsid w:val="002A4A62"/>
    <w:rsid w:val="002A4ABC"/>
    <w:rsid w:val="002A4B7D"/>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5E"/>
    <w:rsid w:val="002A5FC1"/>
    <w:rsid w:val="002A601D"/>
    <w:rsid w:val="002A619D"/>
    <w:rsid w:val="002A61D7"/>
    <w:rsid w:val="002A647A"/>
    <w:rsid w:val="002A6567"/>
    <w:rsid w:val="002A6EF8"/>
    <w:rsid w:val="002A7180"/>
    <w:rsid w:val="002A732C"/>
    <w:rsid w:val="002A73B0"/>
    <w:rsid w:val="002A7431"/>
    <w:rsid w:val="002A7446"/>
    <w:rsid w:val="002A747D"/>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10F9"/>
    <w:rsid w:val="002B12C7"/>
    <w:rsid w:val="002B12C8"/>
    <w:rsid w:val="002B13E2"/>
    <w:rsid w:val="002B1AFA"/>
    <w:rsid w:val="002B1C7F"/>
    <w:rsid w:val="002B1D94"/>
    <w:rsid w:val="002B2157"/>
    <w:rsid w:val="002B21D6"/>
    <w:rsid w:val="002B2A76"/>
    <w:rsid w:val="002B2BD2"/>
    <w:rsid w:val="002B2C1D"/>
    <w:rsid w:val="002B2C92"/>
    <w:rsid w:val="002B2ED4"/>
    <w:rsid w:val="002B2F4E"/>
    <w:rsid w:val="002B3081"/>
    <w:rsid w:val="002B315D"/>
    <w:rsid w:val="002B315E"/>
    <w:rsid w:val="002B318B"/>
    <w:rsid w:val="002B32BC"/>
    <w:rsid w:val="002B340B"/>
    <w:rsid w:val="002B3439"/>
    <w:rsid w:val="002B34AE"/>
    <w:rsid w:val="002B3797"/>
    <w:rsid w:val="002B3D63"/>
    <w:rsid w:val="002B3D90"/>
    <w:rsid w:val="002B3F57"/>
    <w:rsid w:val="002B445A"/>
    <w:rsid w:val="002B453B"/>
    <w:rsid w:val="002B482A"/>
    <w:rsid w:val="002B484A"/>
    <w:rsid w:val="002B4924"/>
    <w:rsid w:val="002B4B1C"/>
    <w:rsid w:val="002B4C0E"/>
    <w:rsid w:val="002B4C39"/>
    <w:rsid w:val="002B4CCD"/>
    <w:rsid w:val="002B4CD6"/>
    <w:rsid w:val="002B50A1"/>
    <w:rsid w:val="002B5320"/>
    <w:rsid w:val="002B54A6"/>
    <w:rsid w:val="002B5574"/>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152"/>
    <w:rsid w:val="002C03A1"/>
    <w:rsid w:val="002C0411"/>
    <w:rsid w:val="002C04C2"/>
    <w:rsid w:val="002C0601"/>
    <w:rsid w:val="002C07B2"/>
    <w:rsid w:val="002C0818"/>
    <w:rsid w:val="002C0D11"/>
    <w:rsid w:val="002C14A8"/>
    <w:rsid w:val="002C1B17"/>
    <w:rsid w:val="002C1D61"/>
    <w:rsid w:val="002C1EBC"/>
    <w:rsid w:val="002C1EF8"/>
    <w:rsid w:val="002C203A"/>
    <w:rsid w:val="002C213C"/>
    <w:rsid w:val="002C22B7"/>
    <w:rsid w:val="002C2392"/>
    <w:rsid w:val="002C24D8"/>
    <w:rsid w:val="002C261D"/>
    <w:rsid w:val="002C2AE9"/>
    <w:rsid w:val="002C2B29"/>
    <w:rsid w:val="002C2C05"/>
    <w:rsid w:val="002C2D14"/>
    <w:rsid w:val="002C2E2E"/>
    <w:rsid w:val="002C2E50"/>
    <w:rsid w:val="002C2E8A"/>
    <w:rsid w:val="002C2FCD"/>
    <w:rsid w:val="002C2FE0"/>
    <w:rsid w:val="002C32C8"/>
    <w:rsid w:val="002C3AE4"/>
    <w:rsid w:val="002C3D7E"/>
    <w:rsid w:val="002C3E89"/>
    <w:rsid w:val="002C42AA"/>
    <w:rsid w:val="002C4A67"/>
    <w:rsid w:val="002C4A88"/>
    <w:rsid w:val="002C4AF6"/>
    <w:rsid w:val="002C4B64"/>
    <w:rsid w:val="002C4C29"/>
    <w:rsid w:val="002C5022"/>
    <w:rsid w:val="002C5533"/>
    <w:rsid w:val="002C55D3"/>
    <w:rsid w:val="002C5620"/>
    <w:rsid w:val="002C56A7"/>
    <w:rsid w:val="002C5A6B"/>
    <w:rsid w:val="002C5B74"/>
    <w:rsid w:val="002C61E0"/>
    <w:rsid w:val="002C640C"/>
    <w:rsid w:val="002C6422"/>
    <w:rsid w:val="002C6799"/>
    <w:rsid w:val="002C6D3C"/>
    <w:rsid w:val="002C7000"/>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E08"/>
    <w:rsid w:val="002D0F10"/>
    <w:rsid w:val="002D11E0"/>
    <w:rsid w:val="002D1224"/>
    <w:rsid w:val="002D1258"/>
    <w:rsid w:val="002D13B7"/>
    <w:rsid w:val="002D16B1"/>
    <w:rsid w:val="002D188B"/>
    <w:rsid w:val="002D2290"/>
    <w:rsid w:val="002D2680"/>
    <w:rsid w:val="002D280E"/>
    <w:rsid w:val="002D29EE"/>
    <w:rsid w:val="002D2AFE"/>
    <w:rsid w:val="002D2B4E"/>
    <w:rsid w:val="002D2B96"/>
    <w:rsid w:val="002D2C5E"/>
    <w:rsid w:val="002D2DA9"/>
    <w:rsid w:val="002D2DD4"/>
    <w:rsid w:val="002D2E34"/>
    <w:rsid w:val="002D3022"/>
    <w:rsid w:val="002D326A"/>
    <w:rsid w:val="002D34CE"/>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4FF8"/>
    <w:rsid w:val="002D50E8"/>
    <w:rsid w:val="002D52E0"/>
    <w:rsid w:val="002D5945"/>
    <w:rsid w:val="002D5B4C"/>
    <w:rsid w:val="002D5DEA"/>
    <w:rsid w:val="002D6127"/>
    <w:rsid w:val="002D61BE"/>
    <w:rsid w:val="002D61F0"/>
    <w:rsid w:val="002D6550"/>
    <w:rsid w:val="002D66BB"/>
    <w:rsid w:val="002D6AEA"/>
    <w:rsid w:val="002D6C19"/>
    <w:rsid w:val="002D6D29"/>
    <w:rsid w:val="002D6D82"/>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E06"/>
    <w:rsid w:val="002E3EFF"/>
    <w:rsid w:val="002E4301"/>
    <w:rsid w:val="002E433C"/>
    <w:rsid w:val="002E437F"/>
    <w:rsid w:val="002E45D1"/>
    <w:rsid w:val="002E474D"/>
    <w:rsid w:val="002E4881"/>
    <w:rsid w:val="002E489D"/>
    <w:rsid w:val="002E4AE4"/>
    <w:rsid w:val="002E505E"/>
    <w:rsid w:val="002E5214"/>
    <w:rsid w:val="002E5259"/>
    <w:rsid w:val="002E52AE"/>
    <w:rsid w:val="002E5338"/>
    <w:rsid w:val="002E5860"/>
    <w:rsid w:val="002E58E1"/>
    <w:rsid w:val="002E5BDD"/>
    <w:rsid w:val="002E5C56"/>
    <w:rsid w:val="002E5D86"/>
    <w:rsid w:val="002E5DD7"/>
    <w:rsid w:val="002E5EAD"/>
    <w:rsid w:val="002E6406"/>
    <w:rsid w:val="002E6632"/>
    <w:rsid w:val="002E6809"/>
    <w:rsid w:val="002E6D20"/>
    <w:rsid w:val="002E6D62"/>
    <w:rsid w:val="002E6E8A"/>
    <w:rsid w:val="002E6EF2"/>
    <w:rsid w:val="002E706F"/>
    <w:rsid w:val="002E79F7"/>
    <w:rsid w:val="002E7C18"/>
    <w:rsid w:val="002F0045"/>
    <w:rsid w:val="002F00F0"/>
    <w:rsid w:val="002F0219"/>
    <w:rsid w:val="002F025B"/>
    <w:rsid w:val="002F02D0"/>
    <w:rsid w:val="002F05B2"/>
    <w:rsid w:val="002F062C"/>
    <w:rsid w:val="002F0684"/>
    <w:rsid w:val="002F07A4"/>
    <w:rsid w:val="002F07FE"/>
    <w:rsid w:val="002F09C0"/>
    <w:rsid w:val="002F09DF"/>
    <w:rsid w:val="002F0ADB"/>
    <w:rsid w:val="002F0AE8"/>
    <w:rsid w:val="002F0B68"/>
    <w:rsid w:val="002F0E34"/>
    <w:rsid w:val="002F1BD1"/>
    <w:rsid w:val="002F1F8F"/>
    <w:rsid w:val="002F2872"/>
    <w:rsid w:val="002F28F2"/>
    <w:rsid w:val="002F2AE0"/>
    <w:rsid w:val="002F2BCF"/>
    <w:rsid w:val="002F2CA7"/>
    <w:rsid w:val="002F2D90"/>
    <w:rsid w:val="002F3122"/>
    <w:rsid w:val="002F3199"/>
    <w:rsid w:val="002F31C4"/>
    <w:rsid w:val="002F322F"/>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72B"/>
    <w:rsid w:val="002F5809"/>
    <w:rsid w:val="002F5874"/>
    <w:rsid w:val="002F5881"/>
    <w:rsid w:val="002F5A7F"/>
    <w:rsid w:val="002F5B12"/>
    <w:rsid w:val="002F5D83"/>
    <w:rsid w:val="002F5FDA"/>
    <w:rsid w:val="002F63ED"/>
    <w:rsid w:val="002F6795"/>
    <w:rsid w:val="002F6AA6"/>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04"/>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F1"/>
    <w:rsid w:val="003037DC"/>
    <w:rsid w:val="00303C1F"/>
    <w:rsid w:val="00303CE3"/>
    <w:rsid w:val="00304030"/>
    <w:rsid w:val="00304198"/>
    <w:rsid w:val="0030433D"/>
    <w:rsid w:val="003043BF"/>
    <w:rsid w:val="00304556"/>
    <w:rsid w:val="0030465E"/>
    <w:rsid w:val="00304AC5"/>
    <w:rsid w:val="00304C6B"/>
    <w:rsid w:val="00304C9E"/>
    <w:rsid w:val="00304CC1"/>
    <w:rsid w:val="00304FBC"/>
    <w:rsid w:val="0030504A"/>
    <w:rsid w:val="00305568"/>
    <w:rsid w:val="00305A4E"/>
    <w:rsid w:val="00305B64"/>
    <w:rsid w:val="00305F50"/>
    <w:rsid w:val="0030615E"/>
    <w:rsid w:val="003065FB"/>
    <w:rsid w:val="003066DC"/>
    <w:rsid w:val="00306744"/>
    <w:rsid w:val="003069F9"/>
    <w:rsid w:val="00306AF9"/>
    <w:rsid w:val="00306ED2"/>
    <w:rsid w:val="00306F89"/>
    <w:rsid w:val="00307439"/>
    <w:rsid w:val="0030749E"/>
    <w:rsid w:val="00307636"/>
    <w:rsid w:val="003076AB"/>
    <w:rsid w:val="003076CD"/>
    <w:rsid w:val="00307893"/>
    <w:rsid w:val="003078EA"/>
    <w:rsid w:val="00307A86"/>
    <w:rsid w:val="00307B27"/>
    <w:rsid w:val="00307CAB"/>
    <w:rsid w:val="00307F28"/>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BC1"/>
    <w:rsid w:val="00313C4F"/>
    <w:rsid w:val="00313E12"/>
    <w:rsid w:val="003141C2"/>
    <w:rsid w:val="003143D0"/>
    <w:rsid w:val="0031446E"/>
    <w:rsid w:val="003146D2"/>
    <w:rsid w:val="00314ACB"/>
    <w:rsid w:val="00314B1F"/>
    <w:rsid w:val="00314C05"/>
    <w:rsid w:val="00314CA2"/>
    <w:rsid w:val="00314CBB"/>
    <w:rsid w:val="00314DAD"/>
    <w:rsid w:val="003150FC"/>
    <w:rsid w:val="003151AD"/>
    <w:rsid w:val="00315408"/>
    <w:rsid w:val="00315952"/>
    <w:rsid w:val="0031599D"/>
    <w:rsid w:val="00315D47"/>
    <w:rsid w:val="00315E4B"/>
    <w:rsid w:val="00315EAF"/>
    <w:rsid w:val="00316064"/>
    <w:rsid w:val="003161FF"/>
    <w:rsid w:val="00316347"/>
    <w:rsid w:val="00316C3A"/>
    <w:rsid w:val="00316C58"/>
    <w:rsid w:val="00316E6E"/>
    <w:rsid w:val="00316EAE"/>
    <w:rsid w:val="00316ED9"/>
    <w:rsid w:val="00316FBB"/>
    <w:rsid w:val="00317050"/>
    <w:rsid w:val="003171AB"/>
    <w:rsid w:val="00317399"/>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7009"/>
    <w:rsid w:val="0032718A"/>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0E8A"/>
    <w:rsid w:val="0033107D"/>
    <w:rsid w:val="00331559"/>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670"/>
    <w:rsid w:val="0033572D"/>
    <w:rsid w:val="00335745"/>
    <w:rsid w:val="0033592C"/>
    <w:rsid w:val="00335938"/>
    <w:rsid w:val="00335A8E"/>
    <w:rsid w:val="00335CBA"/>
    <w:rsid w:val="00335E2A"/>
    <w:rsid w:val="0033623B"/>
    <w:rsid w:val="0033630A"/>
    <w:rsid w:val="003364C6"/>
    <w:rsid w:val="003364EF"/>
    <w:rsid w:val="00336780"/>
    <w:rsid w:val="003367C5"/>
    <w:rsid w:val="00336AA1"/>
    <w:rsid w:val="00336BAF"/>
    <w:rsid w:val="00336D53"/>
    <w:rsid w:val="00336D96"/>
    <w:rsid w:val="00336D9C"/>
    <w:rsid w:val="00336DAD"/>
    <w:rsid w:val="00336DB3"/>
    <w:rsid w:val="00336F64"/>
    <w:rsid w:val="00336F9B"/>
    <w:rsid w:val="00337065"/>
    <w:rsid w:val="00337263"/>
    <w:rsid w:val="0033730D"/>
    <w:rsid w:val="00337428"/>
    <w:rsid w:val="0033747A"/>
    <w:rsid w:val="0033768D"/>
    <w:rsid w:val="00337B29"/>
    <w:rsid w:val="00337C71"/>
    <w:rsid w:val="00337E40"/>
    <w:rsid w:val="00340055"/>
    <w:rsid w:val="00340168"/>
    <w:rsid w:val="003402A9"/>
    <w:rsid w:val="00340371"/>
    <w:rsid w:val="00340B48"/>
    <w:rsid w:val="00340CC6"/>
    <w:rsid w:val="00340E31"/>
    <w:rsid w:val="00340E58"/>
    <w:rsid w:val="00340EC9"/>
    <w:rsid w:val="00341087"/>
    <w:rsid w:val="00341322"/>
    <w:rsid w:val="00341414"/>
    <w:rsid w:val="00341706"/>
    <w:rsid w:val="00341903"/>
    <w:rsid w:val="00341B5A"/>
    <w:rsid w:val="00341CFA"/>
    <w:rsid w:val="00341D54"/>
    <w:rsid w:val="00341D93"/>
    <w:rsid w:val="00341E06"/>
    <w:rsid w:val="0034246D"/>
    <w:rsid w:val="00342F15"/>
    <w:rsid w:val="00342F90"/>
    <w:rsid w:val="00342FA0"/>
    <w:rsid w:val="0034305B"/>
    <w:rsid w:val="00343524"/>
    <w:rsid w:val="00343C08"/>
    <w:rsid w:val="00343C24"/>
    <w:rsid w:val="00343E80"/>
    <w:rsid w:val="00343FA6"/>
    <w:rsid w:val="00344065"/>
    <w:rsid w:val="003440B0"/>
    <w:rsid w:val="003444FA"/>
    <w:rsid w:val="00344725"/>
    <w:rsid w:val="00344861"/>
    <w:rsid w:val="00344901"/>
    <w:rsid w:val="003449E3"/>
    <w:rsid w:val="003449EB"/>
    <w:rsid w:val="003449FD"/>
    <w:rsid w:val="0034511B"/>
    <w:rsid w:val="00345188"/>
    <w:rsid w:val="0034565B"/>
    <w:rsid w:val="00345846"/>
    <w:rsid w:val="00345ADC"/>
    <w:rsid w:val="00345BAB"/>
    <w:rsid w:val="00345CE3"/>
    <w:rsid w:val="003460B7"/>
    <w:rsid w:val="003461D4"/>
    <w:rsid w:val="003463E6"/>
    <w:rsid w:val="003464A9"/>
    <w:rsid w:val="0034651C"/>
    <w:rsid w:val="003465B7"/>
    <w:rsid w:val="003466E2"/>
    <w:rsid w:val="003467FC"/>
    <w:rsid w:val="00346831"/>
    <w:rsid w:val="00346A76"/>
    <w:rsid w:val="00346C99"/>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95D"/>
    <w:rsid w:val="00350BB9"/>
    <w:rsid w:val="00350CCE"/>
    <w:rsid w:val="00350CFA"/>
    <w:rsid w:val="00350E35"/>
    <w:rsid w:val="00350E54"/>
    <w:rsid w:val="00350EE7"/>
    <w:rsid w:val="00351131"/>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338"/>
    <w:rsid w:val="003546FA"/>
    <w:rsid w:val="00354971"/>
    <w:rsid w:val="00354B19"/>
    <w:rsid w:val="00354C17"/>
    <w:rsid w:val="00354E1C"/>
    <w:rsid w:val="00354FE6"/>
    <w:rsid w:val="0035511C"/>
    <w:rsid w:val="003552C6"/>
    <w:rsid w:val="0035578B"/>
    <w:rsid w:val="003558FD"/>
    <w:rsid w:val="00355A42"/>
    <w:rsid w:val="00355A83"/>
    <w:rsid w:val="00355B39"/>
    <w:rsid w:val="00355C2E"/>
    <w:rsid w:val="00355EC1"/>
    <w:rsid w:val="00355FBC"/>
    <w:rsid w:val="003562D7"/>
    <w:rsid w:val="00356353"/>
    <w:rsid w:val="0035637D"/>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2085"/>
    <w:rsid w:val="0036227D"/>
    <w:rsid w:val="0036255C"/>
    <w:rsid w:val="0036262C"/>
    <w:rsid w:val="00362981"/>
    <w:rsid w:val="003629AA"/>
    <w:rsid w:val="00362C5A"/>
    <w:rsid w:val="00362ED5"/>
    <w:rsid w:val="00363302"/>
    <w:rsid w:val="00363334"/>
    <w:rsid w:val="00363433"/>
    <w:rsid w:val="003635B6"/>
    <w:rsid w:val="00363C65"/>
    <w:rsid w:val="00363EA3"/>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8B6"/>
    <w:rsid w:val="00367A5D"/>
    <w:rsid w:val="00367BC3"/>
    <w:rsid w:val="00367C49"/>
    <w:rsid w:val="00370285"/>
    <w:rsid w:val="00370410"/>
    <w:rsid w:val="00370483"/>
    <w:rsid w:val="003704EE"/>
    <w:rsid w:val="00370880"/>
    <w:rsid w:val="00370C86"/>
    <w:rsid w:val="00370EFD"/>
    <w:rsid w:val="00370F82"/>
    <w:rsid w:val="003710D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B3C"/>
    <w:rsid w:val="00373E10"/>
    <w:rsid w:val="00373F2C"/>
    <w:rsid w:val="0037406C"/>
    <w:rsid w:val="003741D2"/>
    <w:rsid w:val="003742D5"/>
    <w:rsid w:val="00374305"/>
    <w:rsid w:val="003744CB"/>
    <w:rsid w:val="0037450B"/>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84A"/>
    <w:rsid w:val="00377A3F"/>
    <w:rsid w:val="00377B2D"/>
    <w:rsid w:val="003802DB"/>
    <w:rsid w:val="003802EF"/>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903"/>
    <w:rsid w:val="00382B6C"/>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6D"/>
    <w:rsid w:val="00385DED"/>
    <w:rsid w:val="003861EC"/>
    <w:rsid w:val="0038623D"/>
    <w:rsid w:val="00386688"/>
    <w:rsid w:val="0038668E"/>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779"/>
    <w:rsid w:val="00391A92"/>
    <w:rsid w:val="00391BA4"/>
    <w:rsid w:val="00391C78"/>
    <w:rsid w:val="00391C79"/>
    <w:rsid w:val="00391C99"/>
    <w:rsid w:val="0039227C"/>
    <w:rsid w:val="003926BE"/>
    <w:rsid w:val="00392774"/>
    <w:rsid w:val="003929BE"/>
    <w:rsid w:val="003929FA"/>
    <w:rsid w:val="00392A09"/>
    <w:rsid w:val="00392A1F"/>
    <w:rsid w:val="00392A63"/>
    <w:rsid w:val="00392B66"/>
    <w:rsid w:val="00392DB8"/>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96A"/>
    <w:rsid w:val="00396A1B"/>
    <w:rsid w:val="00396BBB"/>
    <w:rsid w:val="00397056"/>
    <w:rsid w:val="00397086"/>
    <w:rsid w:val="00397292"/>
    <w:rsid w:val="0039734C"/>
    <w:rsid w:val="0039740E"/>
    <w:rsid w:val="00397519"/>
    <w:rsid w:val="0039766E"/>
    <w:rsid w:val="003976DD"/>
    <w:rsid w:val="003978B7"/>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53C"/>
    <w:rsid w:val="003A16F1"/>
    <w:rsid w:val="003A17BA"/>
    <w:rsid w:val="003A19E0"/>
    <w:rsid w:val="003A1B5C"/>
    <w:rsid w:val="003A1BE1"/>
    <w:rsid w:val="003A1DD5"/>
    <w:rsid w:val="003A1F8B"/>
    <w:rsid w:val="003A2019"/>
    <w:rsid w:val="003A22B5"/>
    <w:rsid w:val="003A22B8"/>
    <w:rsid w:val="003A249A"/>
    <w:rsid w:val="003A266C"/>
    <w:rsid w:val="003A274B"/>
    <w:rsid w:val="003A292F"/>
    <w:rsid w:val="003A2D39"/>
    <w:rsid w:val="003A2FB5"/>
    <w:rsid w:val="003A2FE7"/>
    <w:rsid w:val="003A31E3"/>
    <w:rsid w:val="003A349E"/>
    <w:rsid w:val="003A38A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21F"/>
    <w:rsid w:val="003A6330"/>
    <w:rsid w:val="003A6619"/>
    <w:rsid w:val="003A6BA1"/>
    <w:rsid w:val="003A6CC0"/>
    <w:rsid w:val="003A71E1"/>
    <w:rsid w:val="003A72B0"/>
    <w:rsid w:val="003A74B3"/>
    <w:rsid w:val="003A76A9"/>
    <w:rsid w:val="003A7747"/>
    <w:rsid w:val="003A7C3B"/>
    <w:rsid w:val="003B0299"/>
    <w:rsid w:val="003B05B7"/>
    <w:rsid w:val="003B05C9"/>
    <w:rsid w:val="003B0B4D"/>
    <w:rsid w:val="003B0D72"/>
    <w:rsid w:val="003B0F0A"/>
    <w:rsid w:val="003B0FD2"/>
    <w:rsid w:val="003B111E"/>
    <w:rsid w:val="003B1D2D"/>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728"/>
    <w:rsid w:val="003B5B57"/>
    <w:rsid w:val="003B5B7E"/>
    <w:rsid w:val="003B5BCB"/>
    <w:rsid w:val="003B5E30"/>
    <w:rsid w:val="003B62E3"/>
    <w:rsid w:val="003B6819"/>
    <w:rsid w:val="003B6837"/>
    <w:rsid w:val="003B69F5"/>
    <w:rsid w:val="003B6E4B"/>
    <w:rsid w:val="003B6FCB"/>
    <w:rsid w:val="003B7020"/>
    <w:rsid w:val="003B70B3"/>
    <w:rsid w:val="003B7294"/>
    <w:rsid w:val="003B7541"/>
    <w:rsid w:val="003B76FE"/>
    <w:rsid w:val="003B7E02"/>
    <w:rsid w:val="003B7F46"/>
    <w:rsid w:val="003C0052"/>
    <w:rsid w:val="003C009A"/>
    <w:rsid w:val="003C07D7"/>
    <w:rsid w:val="003C090B"/>
    <w:rsid w:val="003C092B"/>
    <w:rsid w:val="003C0985"/>
    <w:rsid w:val="003C0EEF"/>
    <w:rsid w:val="003C106B"/>
    <w:rsid w:val="003C10B8"/>
    <w:rsid w:val="003C1C5F"/>
    <w:rsid w:val="003C1DB5"/>
    <w:rsid w:val="003C1DD7"/>
    <w:rsid w:val="003C211D"/>
    <w:rsid w:val="003C21F4"/>
    <w:rsid w:val="003C22E1"/>
    <w:rsid w:val="003C24B0"/>
    <w:rsid w:val="003C250B"/>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05E"/>
    <w:rsid w:val="003C5118"/>
    <w:rsid w:val="003C56DA"/>
    <w:rsid w:val="003C5719"/>
    <w:rsid w:val="003C5722"/>
    <w:rsid w:val="003C5739"/>
    <w:rsid w:val="003C5ED9"/>
    <w:rsid w:val="003C6127"/>
    <w:rsid w:val="003C6265"/>
    <w:rsid w:val="003C64CD"/>
    <w:rsid w:val="003C6572"/>
    <w:rsid w:val="003C6580"/>
    <w:rsid w:val="003C680F"/>
    <w:rsid w:val="003C694B"/>
    <w:rsid w:val="003C6C01"/>
    <w:rsid w:val="003C6C4E"/>
    <w:rsid w:val="003C6CCB"/>
    <w:rsid w:val="003C6DA9"/>
    <w:rsid w:val="003C7855"/>
    <w:rsid w:val="003C7926"/>
    <w:rsid w:val="003C7B0D"/>
    <w:rsid w:val="003D0240"/>
    <w:rsid w:val="003D04E3"/>
    <w:rsid w:val="003D0582"/>
    <w:rsid w:val="003D06A7"/>
    <w:rsid w:val="003D0868"/>
    <w:rsid w:val="003D09DA"/>
    <w:rsid w:val="003D0AF2"/>
    <w:rsid w:val="003D0B8E"/>
    <w:rsid w:val="003D0D75"/>
    <w:rsid w:val="003D106A"/>
    <w:rsid w:val="003D12F5"/>
    <w:rsid w:val="003D140B"/>
    <w:rsid w:val="003D144C"/>
    <w:rsid w:val="003D1F11"/>
    <w:rsid w:val="003D21E0"/>
    <w:rsid w:val="003D22AC"/>
    <w:rsid w:val="003D2339"/>
    <w:rsid w:val="003D26AA"/>
    <w:rsid w:val="003D272F"/>
    <w:rsid w:val="003D2786"/>
    <w:rsid w:val="003D299A"/>
    <w:rsid w:val="003D2E43"/>
    <w:rsid w:val="003D2F6C"/>
    <w:rsid w:val="003D31B9"/>
    <w:rsid w:val="003D346B"/>
    <w:rsid w:val="003D347E"/>
    <w:rsid w:val="003D39F4"/>
    <w:rsid w:val="003D3AD8"/>
    <w:rsid w:val="003D3EE3"/>
    <w:rsid w:val="003D3F7A"/>
    <w:rsid w:val="003D4350"/>
    <w:rsid w:val="003D43EA"/>
    <w:rsid w:val="003D43F6"/>
    <w:rsid w:val="003D4409"/>
    <w:rsid w:val="003D4480"/>
    <w:rsid w:val="003D4621"/>
    <w:rsid w:val="003D47D1"/>
    <w:rsid w:val="003D4894"/>
    <w:rsid w:val="003D4AD0"/>
    <w:rsid w:val="003D519A"/>
    <w:rsid w:val="003D51B1"/>
    <w:rsid w:val="003D56A0"/>
    <w:rsid w:val="003D5717"/>
    <w:rsid w:val="003D57CB"/>
    <w:rsid w:val="003D5878"/>
    <w:rsid w:val="003D59FE"/>
    <w:rsid w:val="003D5D40"/>
    <w:rsid w:val="003D5E77"/>
    <w:rsid w:val="003D5E7F"/>
    <w:rsid w:val="003D5EDA"/>
    <w:rsid w:val="003D6156"/>
    <w:rsid w:val="003D63BA"/>
    <w:rsid w:val="003D672B"/>
    <w:rsid w:val="003D680E"/>
    <w:rsid w:val="003D6814"/>
    <w:rsid w:val="003D69CF"/>
    <w:rsid w:val="003D69ED"/>
    <w:rsid w:val="003D6B43"/>
    <w:rsid w:val="003D6C26"/>
    <w:rsid w:val="003D6D20"/>
    <w:rsid w:val="003D6E76"/>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0F83"/>
    <w:rsid w:val="003E16FD"/>
    <w:rsid w:val="003E1868"/>
    <w:rsid w:val="003E1928"/>
    <w:rsid w:val="003E1978"/>
    <w:rsid w:val="003E1B00"/>
    <w:rsid w:val="003E1C4F"/>
    <w:rsid w:val="003E1CF4"/>
    <w:rsid w:val="003E1E26"/>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935"/>
    <w:rsid w:val="003E4A04"/>
    <w:rsid w:val="003E4CDB"/>
    <w:rsid w:val="003E4E39"/>
    <w:rsid w:val="003E55F2"/>
    <w:rsid w:val="003E5828"/>
    <w:rsid w:val="003E5938"/>
    <w:rsid w:val="003E59E8"/>
    <w:rsid w:val="003E5C49"/>
    <w:rsid w:val="003E5DFB"/>
    <w:rsid w:val="003E60C1"/>
    <w:rsid w:val="003E6130"/>
    <w:rsid w:val="003E61F5"/>
    <w:rsid w:val="003E6289"/>
    <w:rsid w:val="003E6592"/>
    <w:rsid w:val="003E668B"/>
    <w:rsid w:val="003E679D"/>
    <w:rsid w:val="003E6A3C"/>
    <w:rsid w:val="003E6B44"/>
    <w:rsid w:val="003E6B64"/>
    <w:rsid w:val="003E6E23"/>
    <w:rsid w:val="003E700A"/>
    <w:rsid w:val="003E702F"/>
    <w:rsid w:val="003E708D"/>
    <w:rsid w:val="003E7313"/>
    <w:rsid w:val="003E733B"/>
    <w:rsid w:val="003E73BC"/>
    <w:rsid w:val="003E76BB"/>
    <w:rsid w:val="003E7706"/>
    <w:rsid w:val="003E78FA"/>
    <w:rsid w:val="003E7910"/>
    <w:rsid w:val="003E7C5E"/>
    <w:rsid w:val="003E7F30"/>
    <w:rsid w:val="003E7F51"/>
    <w:rsid w:val="003F0127"/>
    <w:rsid w:val="003F04F5"/>
    <w:rsid w:val="003F0656"/>
    <w:rsid w:val="003F073C"/>
    <w:rsid w:val="003F0905"/>
    <w:rsid w:val="003F094B"/>
    <w:rsid w:val="003F0F7B"/>
    <w:rsid w:val="003F0FD4"/>
    <w:rsid w:val="003F1023"/>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05"/>
    <w:rsid w:val="003F2CAF"/>
    <w:rsid w:val="003F2DB3"/>
    <w:rsid w:val="003F2DC5"/>
    <w:rsid w:val="003F2E68"/>
    <w:rsid w:val="003F32A7"/>
    <w:rsid w:val="003F3347"/>
    <w:rsid w:val="003F344E"/>
    <w:rsid w:val="003F348A"/>
    <w:rsid w:val="003F3DB1"/>
    <w:rsid w:val="003F4137"/>
    <w:rsid w:val="003F4306"/>
    <w:rsid w:val="003F457C"/>
    <w:rsid w:val="003F45EE"/>
    <w:rsid w:val="003F4933"/>
    <w:rsid w:val="003F4977"/>
    <w:rsid w:val="003F4A21"/>
    <w:rsid w:val="003F4A43"/>
    <w:rsid w:val="003F4E1C"/>
    <w:rsid w:val="003F503F"/>
    <w:rsid w:val="003F52C2"/>
    <w:rsid w:val="003F5358"/>
    <w:rsid w:val="003F536B"/>
    <w:rsid w:val="003F544B"/>
    <w:rsid w:val="003F560A"/>
    <w:rsid w:val="003F561F"/>
    <w:rsid w:val="003F582E"/>
    <w:rsid w:val="003F586D"/>
    <w:rsid w:val="003F5CCF"/>
    <w:rsid w:val="003F5CDF"/>
    <w:rsid w:val="003F62B4"/>
    <w:rsid w:val="003F6315"/>
    <w:rsid w:val="003F680A"/>
    <w:rsid w:val="003F682D"/>
    <w:rsid w:val="003F6853"/>
    <w:rsid w:val="003F6930"/>
    <w:rsid w:val="003F697D"/>
    <w:rsid w:val="003F6A1D"/>
    <w:rsid w:val="003F6A55"/>
    <w:rsid w:val="003F6DAE"/>
    <w:rsid w:val="003F7112"/>
    <w:rsid w:val="003F73A0"/>
    <w:rsid w:val="003F73D7"/>
    <w:rsid w:val="003F7517"/>
    <w:rsid w:val="003F75DD"/>
    <w:rsid w:val="003F77CF"/>
    <w:rsid w:val="003F78AA"/>
    <w:rsid w:val="003F7908"/>
    <w:rsid w:val="003F7A7C"/>
    <w:rsid w:val="003F7DFF"/>
    <w:rsid w:val="003F7FCF"/>
    <w:rsid w:val="00400093"/>
    <w:rsid w:val="0040015E"/>
    <w:rsid w:val="00400301"/>
    <w:rsid w:val="00400427"/>
    <w:rsid w:val="00400615"/>
    <w:rsid w:val="004007E0"/>
    <w:rsid w:val="00400CE9"/>
    <w:rsid w:val="00400D86"/>
    <w:rsid w:val="00400DEA"/>
    <w:rsid w:val="00401041"/>
    <w:rsid w:val="004010EF"/>
    <w:rsid w:val="004011FF"/>
    <w:rsid w:val="004012CC"/>
    <w:rsid w:val="00401395"/>
    <w:rsid w:val="004017C6"/>
    <w:rsid w:val="00401A0B"/>
    <w:rsid w:val="00401B71"/>
    <w:rsid w:val="00401BB0"/>
    <w:rsid w:val="004020DF"/>
    <w:rsid w:val="004021B5"/>
    <w:rsid w:val="00402266"/>
    <w:rsid w:val="00402286"/>
    <w:rsid w:val="004022B2"/>
    <w:rsid w:val="004024AB"/>
    <w:rsid w:val="004024B3"/>
    <w:rsid w:val="004029EA"/>
    <w:rsid w:val="00402DB5"/>
    <w:rsid w:val="00402DC4"/>
    <w:rsid w:val="00402EBE"/>
    <w:rsid w:val="00402F2C"/>
    <w:rsid w:val="0040303D"/>
    <w:rsid w:val="0040315F"/>
    <w:rsid w:val="0040347F"/>
    <w:rsid w:val="004034E6"/>
    <w:rsid w:val="0040361B"/>
    <w:rsid w:val="0040379F"/>
    <w:rsid w:val="00403805"/>
    <w:rsid w:val="00403DC5"/>
    <w:rsid w:val="00403EC2"/>
    <w:rsid w:val="00403F25"/>
    <w:rsid w:val="00404011"/>
    <w:rsid w:val="004040F2"/>
    <w:rsid w:val="004042A7"/>
    <w:rsid w:val="0040435C"/>
    <w:rsid w:val="004044FA"/>
    <w:rsid w:val="0040495B"/>
    <w:rsid w:val="00404D4D"/>
    <w:rsid w:val="00404E70"/>
    <w:rsid w:val="0040561F"/>
    <w:rsid w:val="004056A1"/>
    <w:rsid w:val="00405783"/>
    <w:rsid w:val="004057D7"/>
    <w:rsid w:val="00405898"/>
    <w:rsid w:val="004058DD"/>
    <w:rsid w:val="00405A9F"/>
    <w:rsid w:val="00405D95"/>
    <w:rsid w:val="00405F90"/>
    <w:rsid w:val="0040609D"/>
    <w:rsid w:val="00406108"/>
    <w:rsid w:val="00406412"/>
    <w:rsid w:val="0040670D"/>
    <w:rsid w:val="004067D2"/>
    <w:rsid w:val="00406B8E"/>
    <w:rsid w:val="00406C78"/>
    <w:rsid w:val="00406D4A"/>
    <w:rsid w:val="00406F4B"/>
    <w:rsid w:val="00406FBD"/>
    <w:rsid w:val="00407074"/>
    <w:rsid w:val="0040725C"/>
    <w:rsid w:val="004073B0"/>
    <w:rsid w:val="00407612"/>
    <w:rsid w:val="0040773D"/>
    <w:rsid w:val="00407B6F"/>
    <w:rsid w:val="00407BEC"/>
    <w:rsid w:val="00407C78"/>
    <w:rsid w:val="00407E8F"/>
    <w:rsid w:val="00407F58"/>
    <w:rsid w:val="00410029"/>
    <w:rsid w:val="0041029D"/>
    <w:rsid w:val="004102A7"/>
    <w:rsid w:val="004103C3"/>
    <w:rsid w:val="004107F6"/>
    <w:rsid w:val="00410BB2"/>
    <w:rsid w:val="00411230"/>
    <w:rsid w:val="00411485"/>
    <w:rsid w:val="004116C3"/>
    <w:rsid w:val="00411868"/>
    <w:rsid w:val="004118C9"/>
    <w:rsid w:val="004118CF"/>
    <w:rsid w:val="00411D2B"/>
    <w:rsid w:val="00411D47"/>
    <w:rsid w:val="004120BD"/>
    <w:rsid w:val="0041249C"/>
    <w:rsid w:val="00412614"/>
    <w:rsid w:val="00412630"/>
    <w:rsid w:val="00412697"/>
    <w:rsid w:val="004126AD"/>
    <w:rsid w:val="00412AAA"/>
    <w:rsid w:val="00412C50"/>
    <w:rsid w:val="00413369"/>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040"/>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486"/>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1C1"/>
    <w:rsid w:val="0042325B"/>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A6C"/>
    <w:rsid w:val="00425C97"/>
    <w:rsid w:val="00425E65"/>
    <w:rsid w:val="00425FFD"/>
    <w:rsid w:val="00426125"/>
    <w:rsid w:val="004262F8"/>
    <w:rsid w:val="00426442"/>
    <w:rsid w:val="0042654A"/>
    <w:rsid w:val="0042663B"/>
    <w:rsid w:val="00426A22"/>
    <w:rsid w:val="00426A93"/>
    <w:rsid w:val="00426DFA"/>
    <w:rsid w:val="00427079"/>
    <w:rsid w:val="004272ED"/>
    <w:rsid w:val="0042739B"/>
    <w:rsid w:val="0042746C"/>
    <w:rsid w:val="004274C0"/>
    <w:rsid w:val="004276E3"/>
    <w:rsid w:val="0042792B"/>
    <w:rsid w:val="00427AC4"/>
    <w:rsid w:val="00427B9D"/>
    <w:rsid w:val="00427BFB"/>
    <w:rsid w:val="00427C1E"/>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E4"/>
    <w:rsid w:val="00435F87"/>
    <w:rsid w:val="00435FB7"/>
    <w:rsid w:val="004362CA"/>
    <w:rsid w:val="0043650F"/>
    <w:rsid w:val="004365F4"/>
    <w:rsid w:val="00436696"/>
    <w:rsid w:val="00436A3B"/>
    <w:rsid w:val="00436D05"/>
    <w:rsid w:val="00436D7C"/>
    <w:rsid w:val="004371AB"/>
    <w:rsid w:val="00437457"/>
    <w:rsid w:val="004377E6"/>
    <w:rsid w:val="00437895"/>
    <w:rsid w:val="00437C7B"/>
    <w:rsid w:val="00437D5A"/>
    <w:rsid w:val="00437E77"/>
    <w:rsid w:val="004402A7"/>
    <w:rsid w:val="0044035D"/>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19"/>
    <w:rsid w:val="00442FFB"/>
    <w:rsid w:val="0044307B"/>
    <w:rsid w:val="004430FD"/>
    <w:rsid w:val="004430FE"/>
    <w:rsid w:val="00443586"/>
    <w:rsid w:val="004435E2"/>
    <w:rsid w:val="00443694"/>
    <w:rsid w:val="004439AB"/>
    <w:rsid w:val="00443A73"/>
    <w:rsid w:val="00443D6E"/>
    <w:rsid w:val="00443FEC"/>
    <w:rsid w:val="004440FF"/>
    <w:rsid w:val="004441D3"/>
    <w:rsid w:val="004442A7"/>
    <w:rsid w:val="004445AD"/>
    <w:rsid w:val="00444634"/>
    <w:rsid w:val="00444901"/>
    <w:rsid w:val="00444934"/>
    <w:rsid w:val="00444960"/>
    <w:rsid w:val="00444A7E"/>
    <w:rsid w:val="00444F5E"/>
    <w:rsid w:val="0044503E"/>
    <w:rsid w:val="004450DE"/>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500"/>
    <w:rsid w:val="0044662A"/>
    <w:rsid w:val="00446718"/>
    <w:rsid w:val="00446721"/>
    <w:rsid w:val="00446B38"/>
    <w:rsid w:val="00446B46"/>
    <w:rsid w:val="00446E75"/>
    <w:rsid w:val="00446F84"/>
    <w:rsid w:val="0044710D"/>
    <w:rsid w:val="004478FA"/>
    <w:rsid w:val="004479BB"/>
    <w:rsid w:val="0045039C"/>
    <w:rsid w:val="004504D2"/>
    <w:rsid w:val="00450778"/>
    <w:rsid w:val="00450D37"/>
    <w:rsid w:val="00450D3B"/>
    <w:rsid w:val="00450E1F"/>
    <w:rsid w:val="00450FC6"/>
    <w:rsid w:val="004512E9"/>
    <w:rsid w:val="00451489"/>
    <w:rsid w:val="0045169D"/>
    <w:rsid w:val="004518D5"/>
    <w:rsid w:val="004519F2"/>
    <w:rsid w:val="00451B06"/>
    <w:rsid w:val="00451BEB"/>
    <w:rsid w:val="00451F0C"/>
    <w:rsid w:val="00452028"/>
    <w:rsid w:val="004520E6"/>
    <w:rsid w:val="004520FE"/>
    <w:rsid w:val="00452298"/>
    <w:rsid w:val="0045247B"/>
    <w:rsid w:val="004525DC"/>
    <w:rsid w:val="0045265C"/>
    <w:rsid w:val="004527C0"/>
    <w:rsid w:val="00452B39"/>
    <w:rsid w:val="00452B92"/>
    <w:rsid w:val="004532C7"/>
    <w:rsid w:val="00453475"/>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255"/>
    <w:rsid w:val="0045553C"/>
    <w:rsid w:val="00455A7C"/>
    <w:rsid w:val="00455D94"/>
    <w:rsid w:val="00455E20"/>
    <w:rsid w:val="00455E86"/>
    <w:rsid w:val="00455EEE"/>
    <w:rsid w:val="00455FD6"/>
    <w:rsid w:val="00456114"/>
    <w:rsid w:val="0045623E"/>
    <w:rsid w:val="00456369"/>
    <w:rsid w:val="004567CC"/>
    <w:rsid w:val="00456946"/>
    <w:rsid w:val="0045695D"/>
    <w:rsid w:val="00456971"/>
    <w:rsid w:val="00456AC7"/>
    <w:rsid w:val="00456B4F"/>
    <w:rsid w:val="00456D6C"/>
    <w:rsid w:val="00456FF8"/>
    <w:rsid w:val="004573B3"/>
    <w:rsid w:val="0045742D"/>
    <w:rsid w:val="00457462"/>
    <w:rsid w:val="0045798D"/>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D4A"/>
    <w:rsid w:val="004610FB"/>
    <w:rsid w:val="0046110A"/>
    <w:rsid w:val="004612C8"/>
    <w:rsid w:val="0046136B"/>
    <w:rsid w:val="004614A1"/>
    <w:rsid w:val="0046164D"/>
    <w:rsid w:val="004616E5"/>
    <w:rsid w:val="004616FF"/>
    <w:rsid w:val="0046170D"/>
    <w:rsid w:val="004617A0"/>
    <w:rsid w:val="0046194F"/>
    <w:rsid w:val="00461C00"/>
    <w:rsid w:val="00461CFE"/>
    <w:rsid w:val="00461EBE"/>
    <w:rsid w:val="00461EED"/>
    <w:rsid w:val="00462178"/>
    <w:rsid w:val="004621A9"/>
    <w:rsid w:val="00462274"/>
    <w:rsid w:val="004622A1"/>
    <w:rsid w:val="004622D0"/>
    <w:rsid w:val="00462380"/>
    <w:rsid w:val="00462420"/>
    <w:rsid w:val="0046260A"/>
    <w:rsid w:val="00462AE4"/>
    <w:rsid w:val="00462B09"/>
    <w:rsid w:val="00462B25"/>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400B"/>
    <w:rsid w:val="0046405D"/>
    <w:rsid w:val="004640E7"/>
    <w:rsid w:val="00464183"/>
    <w:rsid w:val="0046419C"/>
    <w:rsid w:val="004641A0"/>
    <w:rsid w:val="0046432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BDB"/>
    <w:rsid w:val="00465D59"/>
    <w:rsid w:val="00465EB3"/>
    <w:rsid w:val="00466490"/>
    <w:rsid w:val="004670D7"/>
    <w:rsid w:val="00467742"/>
    <w:rsid w:val="00467857"/>
    <w:rsid w:val="00467898"/>
    <w:rsid w:val="00467A73"/>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12F"/>
    <w:rsid w:val="0047253B"/>
    <w:rsid w:val="00472684"/>
    <w:rsid w:val="00472709"/>
    <w:rsid w:val="00472ACB"/>
    <w:rsid w:val="00473481"/>
    <w:rsid w:val="00473546"/>
    <w:rsid w:val="004735E8"/>
    <w:rsid w:val="00473631"/>
    <w:rsid w:val="004736A3"/>
    <w:rsid w:val="004737D3"/>
    <w:rsid w:val="00473800"/>
    <w:rsid w:val="00473B7F"/>
    <w:rsid w:val="00473EE6"/>
    <w:rsid w:val="00473F5F"/>
    <w:rsid w:val="0047410D"/>
    <w:rsid w:val="0047413B"/>
    <w:rsid w:val="004741DC"/>
    <w:rsid w:val="004745F6"/>
    <w:rsid w:val="00474729"/>
    <w:rsid w:val="0047473D"/>
    <w:rsid w:val="0047475B"/>
    <w:rsid w:val="0047482E"/>
    <w:rsid w:val="004749DE"/>
    <w:rsid w:val="00474A07"/>
    <w:rsid w:val="00474B72"/>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98"/>
    <w:rsid w:val="00476EAE"/>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0EBC"/>
    <w:rsid w:val="004810AF"/>
    <w:rsid w:val="004810EC"/>
    <w:rsid w:val="0048117C"/>
    <w:rsid w:val="0048129B"/>
    <w:rsid w:val="00481503"/>
    <w:rsid w:val="00481607"/>
    <w:rsid w:val="00481611"/>
    <w:rsid w:val="00481799"/>
    <w:rsid w:val="0048189E"/>
    <w:rsid w:val="004818E4"/>
    <w:rsid w:val="004818FF"/>
    <w:rsid w:val="004819E2"/>
    <w:rsid w:val="00481BE0"/>
    <w:rsid w:val="00481CEE"/>
    <w:rsid w:val="0048215F"/>
    <w:rsid w:val="00482389"/>
    <w:rsid w:val="0048268F"/>
    <w:rsid w:val="00482943"/>
    <w:rsid w:val="00482ADC"/>
    <w:rsid w:val="00482BC1"/>
    <w:rsid w:val="00482C93"/>
    <w:rsid w:val="00482EB2"/>
    <w:rsid w:val="00482F79"/>
    <w:rsid w:val="00482FBB"/>
    <w:rsid w:val="00483078"/>
    <w:rsid w:val="00483222"/>
    <w:rsid w:val="0048327F"/>
    <w:rsid w:val="0048332D"/>
    <w:rsid w:val="0048344D"/>
    <w:rsid w:val="00483864"/>
    <w:rsid w:val="00483A76"/>
    <w:rsid w:val="00483BB6"/>
    <w:rsid w:val="00483D11"/>
    <w:rsid w:val="00483D20"/>
    <w:rsid w:val="0048406D"/>
    <w:rsid w:val="004848CE"/>
    <w:rsid w:val="00484943"/>
    <w:rsid w:val="00484A23"/>
    <w:rsid w:val="00484C46"/>
    <w:rsid w:val="00484D4E"/>
    <w:rsid w:val="00484DC1"/>
    <w:rsid w:val="00484EB1"/>
    <w:rsid w:val="0048542B"/>
    <w:rsid w:val="00485525"/>
    <w:rsid w:val="004855FC"/>
    <w:rsid w:val="0048567D"/>
    <w:rsid w:val="004856EF"/>
    <w:rsid w:val="0048577C"/>
    <w:rsid w:val="00485809"/>
    <w:rsid w:val="004858D5"/>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6DE4"/>
    <w:rsid w:val="00487014"/>
    <w:rsid w:val="0048702F"/>
    <w:rsid w:val="004870B8"/>
    <w:rsid w:val="00487451"/>
    <w:rsid w:val="004874D3"/>
    <w:rsid w:val="0048758C"/>
    <w:rsid w:val="0048765D"/>
    <w:rsid w:val="0048772A"/>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0D3"/>
    <w:rsid w:val="00493194"/>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C4"/>
    <w:rsid w:val="0049653E"/>
    <w:rsid w:val="004967E2"/>
    <w:rsid w:val="0049682E"/>
    <w:rsid w:val="00496951"/>
    <w:rsid w:val="00496981"/>
    <w:rsid w:val="00496BEF"/>
    <w:rsid w:val="00496DC2"/>
    <w:rsid w:val="00496E38"/>
    <w:rsid w:val="00497106"/>
    <w:rsid w:val="004974F3"/>
    <w:rsid w:val="00497600"/>
    <w:rsid w:val="00497A36"/>
    <w:rsid w:val="00497A9A"/>
    <w:rsid w:val="00497B13"/>
    <w:rsid w:val="00497C03"/>
    <w:rsid w:val="00497CCB"/>
    <w:rsid w:val="00497CFA"/>
    <w:rsid w:val="00497E06"/>
    <w:rsid w:val="004A0174"/>
    <w:rsid w:val="004A01CE"/>
    <w:rsid w:val="004A01E1"/>
    <w:rsid w:val="004A02B2"/>
    <w:rsid w:val="004A044B"/>
    <w:rsid w:val="004A08C9"/>
    <w:rsid w:val="004A0974"/>
    <w:rsid w:val="004A0E00"/>
    <w:rsid w:val="004A0E18"/>
    <w:rsid w:val="004A1437"/>
    <w:rsid w:val="004A1452"/>
    <w:rsid w:val="004A158D"/>
    <w:rsid w:val="004A15F7"/>
    <w:rsid w:val="004A1600"/>
    <w:rsid w:val="004A1845"/>
    <w:rsid w:val="004A1857"/>
    <w:rsid w:val="004A1899"/>
    <w:rsid w:val="004A1A75"/>
    <w:rsid w:val="004A1AE5"/>
    <w:rsid w:val="004A1CDC"/>
    <w:rsid w:val="004A1DAA"/>
    <w:rsid w:val="004A1F27"/>
    <w:rsid w:val="004A201F"/>
    <w:rsid w:val="004A234A"/>
    <w:rsid w:val="004A23AD"/>
    <w:rsid w:val="004A23B8"/>
    <w:rsid w:val="004A23C0"/>
    <w:rsid w:val="004A254D"/>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C0"/>
    <w:rsid w:val="004A381C"/>
    <w:rsid w:val="004A3AA3"/>
    <w:rsid w:val="004A3CB9"/>
    <w:rsid w:val="004A3F7E"/>
    <w:rsid w:val="004A40F9"/>
    <w:rsid w:val="004A4527"/>
    <w:rsid w:val="004A4625"/>
    <w:rsid w:val="004A46C0"/>
    <w:rsid w:val="004A46E5"/>
    <w:rsid w:val="004A4900"/>
    <w:rsid w:val="004A4A8E"/>
    <w:rsid w:val="004A4D38"/>
    <w:rsid w:val="004A4DD8"/>
    <w:rsid w:val="004A4E7E"/>
    <w:rsid w:val="004A4E95"/>
    <w:rsid w:val="004A4EB4"/>
    <w:rsid w:val="004A51FA"/>
    <w:rsid w:val="004A5270"/>
    <w:rsid w:val="004A5627"/>
    <w:rsid w:val="004A56A4"/>
    <w:rsid w:val="004A57FC"/>
    <w:rsid w:val="004A5B1D"/>
    <w:rsid w:val="004A5D36"/>
    <w:rsid w:val="004A5D78"/>
    <w:rsid w:val="004A6087"/>
    <w:rsid w:val="004A6255"/>
    <w:rsid w:val="004A63C5"/>
    <w:rsid w:val="004A6416"/>
    <w:rsid w:val="004A6AE1"/>
    <w:rsid w:val="004A705C"/>
    <w:rsid w:val="004A7172"/>
    <w:rsid w:val="004A7276"/>
    <w:rsid w:val="004A746B"/>
    <w:rsid w:val="004A7507"/>
    <w:rsid w:val="004A7577"/>
    <w:rsid w:val="004A770C"/>
    <w:rsid w:val="004A7820"/>
    <w:rsid w:val="004A7884"/>
    <w:rsid w:val="004A78EA"/>
    <w:rsid w:val="004A7EE7"/>
    <w:rsid w:val="004A7FB0"/>
    <w:rsid w:val="004B0090"/>
    <w:rsid w:val="004B0164"/>
    <w:rsid w:val="004B01EA"/>
    <w:rsid w:val="004B0706"/>
    <w:rsid w:val="004B0780"/>
    <w:rsid w:val="004B0787"/>
    <w:rsid w:val="004B07ED"/>
    <w:rsid w:val="004B0A1F"/>
    <w:rsid w:val="004B0F0D"/>
    <w:rsid w:val="004B0F3B"/>
    <w:rsid w:val="004B1313"/>
    <w:rsid w:val="004B13AD"/>
    <w:rsid w:val="004B13D8"/>
    <w:rsid w:val="004B169E"/>
    <w:rsid w:val="004B19BB"/>
    <w:rsid w:val="004B1A40"/>
    <w:rsid w:val="004B1C42"/>
    <w:rsid w:val="004B2060"/>
    <w:rsid w:val="004B2149"/>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E9"/>
    <w:rsid w:val="004B32F5"/>
    <w:rsid w:val="004B3329"/>
    <w:rsid w:val="004B3557"/>
    <w:rsid w:val="004B35E1"/>
    <w:rsid w:val="004B35EC"/>
    <w:rsid w:val="004B3C3F"/>
    <w:rsid w:val="004B3CCC"/>
    <w:rsid w:val="004B3E0A"/>
    <w:rsid w:val="004B43DA"/>
    <w:rsid w:val="004B446F"/>
    <w:rsid w:val="004B45A2"/>
    <w:rsid w:val="004B46C3"/>
    <w:rsid w:val="004B4789"/>
    <w:rsid w:val="004B499B"/>
    <w:rsid w:val="004B4A0F"/>
    <w:rsid w:val="004B4B90"/>
    <w:rsid w:val="004B4F6B"/>
    <w:rsid w:val="004B50E0"/>
    <w:rsid w:val="004B556C"/>
    <w:rsid w:val="004B55EC"/>
    <w:rsid w:val="004B5A4C"/>
    <w:rsid w:val="004B5AE3"/>
    <w:rsid w:val="004B5B2C"/>
    <w:rsid w:val="004B5C33"/>
    <w:rsid w:val="004B612D"/>
    <w:rsid w:val="004B624C"/>
    <w:rsid w:val="004B6301"/>
    <w:rsid w:val="004B64EA"/>
    <w:rsid w:val="004B650B"/>
    <w:rsid w:val="004B6697"/>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0D4"/>
    <w:rsid w:val="004C1125"/>
    <w:rsid w:val="004C12A0"/>
    <w:rsid w:val="004C130D"/>
    <w:rsid w:val="004C133A"/>
    <w:rsid w:val="004C13B9"/>
    <w:rsid w:val="004C15DE"/>
    <w:rsid w:val="004C1624"/>
    <w:rsid w:val="004C17FF"/>
    <w:rsid w:val="004C18A7"/>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F7"/>
    <w:rsid w:val="004C3AD1"/>
    <w:rsid w:val="004C3C51"/>
    <w:rsid w:val="004C3EE9"/>
    <w:rsid w:val="004C3F0E"/>
    <w:rsid w:val="004C41A7"/>
    <w:rsid w:val="004C4243"/>
    <w:rsid w:val="004C47FE"/>
    <w:rsid w:val="004C4BCE"/>
    <w:rsid w:val="004C4BF3"/>
    <w:rsid w:val="004C4C3E"/>
    <w:rsid w:val="004C4D45"/>
    <w:rsid w:val="004C4E5B"/>
    <w:rsid w:val="004C4F33"/>
    <w:rsid w:val="004C4FD0"/>
    <w:rsid w:val="004C5075"/>
    <w:rsid w:val="004C521E"/>
    <w:rsid w:val="004C5283"/>
    <w:rsid w:val="004C566C"/>
    <w:rsid w:val="004C5725"/>
    <w:rsid w:val="004C5A41"/>
    <w:rsid w:val="004C5B3E"/>
    <w:rsid w:val="004C5B40"/>
    <w:rsid w:val="004C5C44"/>
    <w:rsid w:val="004C5EF0"/>
    <w:rsid w:val="004C63D6"/>
    <w:rsid w:val="004C63E7"/>
    <w:rsid w:val="004C6424"/>
    <w:rsid w:val="004C655E"/>
    <w:rsid w:val="004C660B"/>
    <w:rsid w:val="004C6954"/>
    <w:rsid w:val="004C69B5"/>
    <w:rsid w:val="004C6A4F"/>
    <w:rsid w:val="004C6D45"/>
    <w:rsid w:val="004C730E"/>
    <w:rsid w:val="004C75B8"/>
    <w:rsid w:val="004C7635"/>
    <w:rsid w:val="004C7739"/>
    <w:rsid w:val="004C7804"/>
    <w:rsid w:val="004C7BDF"/>
    <w:rsid w:val="004C7D1D"/>
    <w:rsid w:val="004D0074"/>
    <w:rsid w:val="004D00CB"/>
    <w:rsid w:val="004D0274"/>
    <w:rsid w:val="004D04B9"/>
    <w:rsid w:val="004D08B3"/>
    <w:rsid w:val="004D0DD2"/>
    <w:rsid w:val="004D0E42"/>
    <w:rsid w:val="004D0F5B"/>
    <w:rsid w:val="004D0FA5"/>
    <w:rsid w:val="004D1059"/>
    <w:rsid w:val="004D1415"/>
    <w:rsid w:val="004D144C"/>
    <w:rsid w:val="004D14D0"/>
    <w:rsid w:val="004D17E6"/>
    <w:rsid w:val="004D1A33"/>
    <w:rsid w:val="004D1C35"/>
    <w:rsid w:val="004D1C3E"/>
    <w:rsid w:val="004D1D31"/>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51"/>
    <w:rsid w:val="004D3403"/>
    <w:rsid w:val="004D37E1"/>
    <w:rsid w:val="004D39CA"/>
    <w:rsid w:val="004D3BA6"/>
    <w:rsid w:val="004D3BF4"/>
    <w:rsid w:val="004D4048"/>
    <w:rsid w:val="004D40D5"/>
    <w:rsid w:val="004D466C"/>
    <w:rsid w:val="004D46F0"/>
    <w:rsid w:val="004D4764"/>
    <w:rsid w:val="004D47EE"/>
    <w:rsid w:val="004D481E"/>
    <w:rsid w:val="004D48E3"/>
    <w:rsid w:val="004D4968"/>
    <w:rsid w:val="004D4A8A"/>
    <w:rsid w:val="004D4ABF"/>
    <w:rsid w:val="004D4BBB"/>
    <w:rsid w:val="004D4CB6"/>
    <w:rsid w:val="004D4F8B"/>
    <w:rsid w:val="004D50CC"/>
    <w:rsid w:val="004D52CD"/>
    <w:rsid w:val="004D5411"/>
    <w:rsid w:val="004D5608"/>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885"/>
    <w:rsid w:val="004D7951"/>
    <w:rsid w:val="004E0033"/>
    <w:rsid w:val="004E00F1"/>
    <w:rsid w:val="004E0394"/>
    <w:rsid w:val="004E03BE"/>
    <w:rsid w:val="004E03D5"/>
    <w:rsid w:val="004E0494"/>
    <w:rsid w:val="004E071E"/>
    <w:rsid w:val="004E08F9"/>
    <w:rsid w:val="004E09EB"/>
    <w:rsid w:val="004E0CD0"/>
    <w:rsid w:val="004E1260"/>
    <w:rsid w:val="004E1923"/>
    <w:rsid w:val="004E1CBB"/>
    <w:rsid w:val="004E1D07"/>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4E7"/>
    <w:rsid w:val="004E471C"/>
    <w:rsid w:val="004E4976"/>
    <w:rsid w:val="004E4CC3"/>
    <w:rsid w:val="004E4EF1"/>
    <w:rsid w:val="004E5045"/>
    <w:rsid w:val="004E524E"/>
    <w:rsid w:val="004E52C5"/>
    <w:rsid w:val="004E53AE"/>
    <w:rsid w:val="004E5449"/>
    <w:rsid w:val="004E54B8"/>
    <w:rsid w:val="004E5710"/>
    <w:rsid w:val="004E5788"/>
    <w:rsid w:val="004E5856"/>
    <w:rsid w:val="004E58A5"/>
    <w:rsid w:val="004E59D9"/>
    <w:rsid w:val="004E5C61"/>
    <w:rsid w:val="004E5D00"/>
    <w:rsid w:val="004E6158"/>
    <w:rsid w:val="004E6184"/>
    <w:rsid w:val="004E61CC"/>
    <w:rsid w:val="004E6331"/>
    <w:rsid w:val="004E6385"/>
    <w:rsid w:val="004E6463"/>
    <w:rsid w:val="004E655B"/>
    <w:rsid w:val="004E687A"/>
    <w:rsid w:val="004E6CEA"/>
    <w:rsid w:val="004E6F18"/>
    <w:rsid w:val="004E7661"/>
    <w:rsid w:val="004E76A5"/>
    <w:rsid w:val="004E77B7"/>
    <w:rsid w:val="004E7A98"/>
    <w:rsid w:val="004E7B7F"/>
    <w:rsid w:val="004E7B9A"/>
    <w:rsid w:val="004E7BEB"/>
    <w:rsid w:val="004E7C85"/>
    <w:rsid w:val="004E7CE0"/>
    <w:rsid w:val="004E7EFF"/>
    <w:rsid w:val="004F0012"/>
    <w:rsid w:val="004F004D"/>
    <w:rsid w:val="004F01B4"/>
    <w:rsid w:val="004F020A"/>
    <w:rsid w:val="004F024C"/>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56F"/>
    <w:rsid w:val="004F2826"/>
    <w:rsid w:val="004F2AA6"/>
    <w:rsid w:val="004F2B9C"/>
    <w:rsid w:val="004F2CCE"/>
    <w:rsid w:val="004F2F1F"/>
    <w:rsid w:val="004F2FD4"/>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40C"/>
    <w:rsid w:val="004F555E"/>
    <w:rsid w:val="004F56BB"/>
    <w:rsid w:val="004F5748"/>
    <w:rsid w:val="004F58AB"/>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35F"/>
    <w:rsid w:val="004F7373"/>
    <w:rsid w:val="004F73A5"/>
    <w:rsid w:val="004F769B"/>
    <w:rsid w:val="004F76A6"/>
    <w:rsid w:val="004F7970"/>
    <w:rsid w:val="004F7A14"/>
    <w:rsid w:val="004F7C51"/>
    <w:rsid w:val="004F7D6B"/>
    <w:rsid w:val="004F7F1A"/>
    <w:rsid w:val="00500102"/>
    <w:rsid w:val="005002B7"/>
    <w:rsid w:val="0050031C"/>
    <w:rsid w:val="005003AD"/>
    <w:rsid w:val="005004F7"/>
    <w:rsid w:val="005006CC"/>
    <w:rsid w:val="00500798"/>
    <w:rsid w:val="005007E7"/>
    <w:rsid w:val="00500800"/>
    <w:rsid w:val="00500925"/>
    <w:rsid w:val="005009F1"/>
    <w:rsid w:val="00500A59"/>
    <w:rsid w:val="00500D57"/>
    <w:rsid w:val="005010C4"/>
    <w:rsid w:val="0050132F"/>
    <w:rsid w:val="00501470"/>
    <w:rsid w:val="00501723"/>
    <w:rsid w:val="00501A8C"/>
    <w:rsid w:val="00501BFC"/>
    <w:rsid w:val="00501C76"/>
    <w:rsid w:val="00501CE2"/>
    <w:rsid w:val="00501E74"/>
    <w:rsid w:val="00501F0D"/>
    <w:rsid w:val="005020E8"/>
    <w:rsid w:val="00502140"/>
    <w:rsid w:val="005023DC"/>
    <w:rsid w:val="00502496"/>
    <w:rsid w:val="005024F6"/>
    <w:rsid w:val="00502857"/>
    <w:rsid w:val="005028CC"/>
    <w:rsid w:val="00502940"/>
    <w:rsid w:val="005029A2"/>
    <w:rsid w:val="005029EF"/>
    <w:rsid w:val="00502C83"/>
    <w:rsid w:val="00502FCA"/>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008"/>
    <w:rsid w:val="00505168"/>
    <w:rsid w:val="005055D4"/>
    <w:rsid w:val="005057FB"/>
    <w:rsid w:val="00505A2A"/>
    <w:rsid w:val="00505AA1"/>
    <w:rsid w:val="00505B7C"/>
    <w:rsid w:val="00505BAA"/>
    <w:rsid w:val="00505DBF"/>
    <w:rsid w:val="00505E28"/>
    <w:rsid w:val="00505E39"/>
    <w:rsid w:val="0050614B"/>
    <w:rsid w:val="005063A6"/>
    <w:rsid w:val="0050647E"/>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4C9"/>
    <w:rsid w:val="0050757F"/>
    <w:rsid w:val="00507754"/>
    <w:rsid w:val="00507914"/>
    <w:rsid w:val="00507A38"/>
    <w:rsid w:val="00507CAF"/>
    <w:rsid w:val="00507DA0"/>
    <w:rsid w:val="00507F0D"/>
    <w:rsid w:val="005100EB"/>
    <w:rsid w:val="00510374"/>
    <w:rsid w:val="00510444"/>
    <w:rsid w:val="0051046B"/>
    <w:rsid w:val="00510722"/>
    <w:rsid w:val="00510C36"/>
    <w:rsid w:val="00510E50"/>
    <w:rsid w:val="00510FDF"/>
    <w:rsid w:val="00511081"/>
    <w:rsid w:val="00511599"/>
    <w:rsid w:val="00511646"/>
    <w:rsid w:val="005117EA"/>
    <w:rsid w:val="0051195E"/>
    <w:rsid w:val="005119D6"/>
    <w:rsid w:val="00511D50"/>
    <w:rsid w:val="00511E67"/>
    <w:rsid w:val="00512032"/>
    <w:rsid w:val="0051219C"/>
    <w:rsid w:val="005123F7"/>
    <w:rsid w:val="0051263C"/>
    <w:rsid w:val="00512673"/>
    <w:rsid w:val="00512747"/>
    <w:rsid w:val="00512A7B"/>
    <w:rsid w:val="00512AB7"/>
    <w:rsid w:val="00512BBA"/>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708"/>
    <w:rsid w:val="00515746"/>
    <w:rsid w:val="005157DD"/>
    <w:rsid w:val="00515907"/>
    <w:rsid w:val="0051594D"/>
    <w:rsid w:val="00515A51"/>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82D"/>
    <w:rsid w:val="005209F1"/>
    <w:rsid w:val="00520AE3"/>
    <w:rsid w:val="00520D74"/>
    <w:rsid w:val="00520EFA"/>
    <w:rsid w:val="00520FEC"/>
    <w:rsid w:val="005211E3"/>
    <w:rsid w:val="00521209"/>
    <w:rsid w:val="00521294"/>
    <w:rsid w:val="00521ABC"/>
    <w:rsid w:val="00521D5B"/>
    <w:rsid w:val="00521D65"/>
    <w:rsid w:val="00521EA7"/>
    <w:rsid w:val="005221A4"/>
    <w:rsid w:val="005225C5"/>
    <w:rsid w:val="00522603"/>
    <w:rsid w:val="0052260B"/>
    <w:rsid w:val="0052275E"/>
    <w:rsid w:val="00522C3A"/>
    <w:rsid w:val="00522CD6"/>
    <w:rsid w:val="005230C7"/>
    <w:rsid w:val="005231A1"/>
    <w:rsid w:val="00523366"/>
    <w:rsid w:val="005237E7"/>
    <w:rsid w:val="0052381F"/>
    <w:rsid w:val="00523E18"/>
    <w:rsid w:val="00523F32"/>
    <w:rsid w:val="00523FC0"/>
    <w:rsid w:val="0052422C"/>
    <w:rsid w:val="005244D5"/>
    <w:rsid w:val="005249B0"/>
    <w:rsid w:val="00524AD1"/>
    <w:rsid w:val="00524AE9"/>
    <w:rsid w:val="00524B11"/>
    <w:rsid w:val="00524CA3"/>
    <w:rsid w:val="00524CC5"/>
    <w:rsid w:val="00524D9D"/>
    <w:rsid w:val="00524E6A"/>
    <w:rsid w:val="005250A0"/>
    <w:rsid w:val="005251DA"/>
    <w:rsid w:val="0052526C"/>
    <w:rsid w:val="005252B3"/>
    <w:rsid w:val="005252E2"/>
    <w:rsid w:val="00525407"/>
    <w:rsid w:val="0052572D"/>
    <w:rsid w:val="0052577B"/>
    <w:rsid w:val="005259CD"/>
    <w:rsid w:val="00525A4D"/>
    <w:rsid w:val="00525A5C"/>
    <w:rsid w:val="00525B12"/>
    <w:rsid w:val="00525B67"/>
    <w:rsid w:val="00525BFB"/>
    <w:rsid w:val="00525EE0"/>
    <w:rsid w:val="00525F71"/>
    <w:rsid w:val="00526270"/>
    <w:rsid w:val="00526469"/>
    <w:rsid w:val="00526817"/>
    <w:rsid w:val="005269C2"/>
    <w:rsid w:val="00526A27"/>
    <w:rsid w:val="00526A5E"/>
    <w:rsid w:val="00526AC7"/>
    <w:rsid w:val="00526C34"/>
    <w:rsid w:val="00526C8A"/>
    <w:rsid w:val="00526E57"/>
    <w:rsid w:val="00526F4B"/>
    <w:rsid w:val="0052719A"/>
    <w:rsid w:val="005272A8"/>
    <w:rsid w:val="00527489"/>
    <w:rsid w:val="00527570"/>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DD2"/>
    <w:rsid w:val="00531EA2"/>
    <w:rsid w:val="00531EED"/>
    <w:rsid w:val="00531F71"/>
    <w:rsid w:val="00532292"/>
    <w:rsid w:val="00532462"/>
    <w:rsid w:val="00532879"/>
    <w:rsid w:val="005328D8"/>
    <w:rsid w:val="00532B0F"/>
    <w:rsid w:val="00532B16"/>
    <w:rsid w:val="00532B23"/>
    <w:rsid w:val="00532C9D"/>
    <w:rsid w:val="00532E2E"/>
    <w:rsid w:val="00532E51"/>
    <w:rsid w:val="0053300A"/>
    <w:rsid w:val="005331C0"/>
    <w:rsid w:val="00533215"/>
    <w:rsid w:val="00533296"/>
    <w:rsid w:val="005333AE"/>
    <w:rsid w:val="00533495"/>
    <w:rsid w:val="005334E4"/>
    <w:rsid w:val="00533886"/>
    <w:rsid w:val="005339E8"/>
    <w:rsid w:val="00533A0A"/>
    <w:rsid w:val="00533A50"/>
    <w:rsid w:val="00533B8D"/>
    <w:rsid w:val="00533C61"/>
    <w:rsid w:val="00533D70"/>
    <w:rsid w:val="00533F4E"/>
    <w:rsid w:val="005342E0"/>
    <w:rsid w:val="005344D1"/>
    <w:rsid w:val="00534730"/>
    <w:rsid w:val="005347FB"/>
    <w:rsid w:val="00534853"/>
    <w:rsid w:val="005348D0"/>
    <w:rsid w:val="00534963"/>
    <w:rsid w:val="005349EB"/>
    <w:rsid w:val="00534A54"/>
    <w:rsid w:val="00534AA6"/>
    <w:rsid w:val="00534C83"/>
    <w:rsid w:val="00534D6E"/>
    <w:rsid w:val="00534E1F"/>
    <w:rsid w:val="00534E9E"/>
    <w:rsid w:val="00534EE4"/>
    <w:rsid w:val="00534F4C"/>
    <w:rsid w:val="005354AB"/>
    <w:rsid w:val="005357A8"/>
    <w:rsid w:val="005358A8"/>
    <w:rsid w:val="00535970"/>
    <w:rsid w:val="00535A27"/>
    <w:rsid w:val="00535B60"/>
    <w:rsid w:val="00535B6E"/>
    <w:rsid w:val="00535C49"/>
    <w:rsid w:val="00536166"/>
    <w:rsid w:val="005362AB"/>
    <w:rsid w:val="0053644C"/>
    <w:rsid w:val="005364AA"/>
    <w:rsid w:val="00536AEE"/>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CC"/>
    <w:rsid w:val="00542379"/>
    <w:rsid w:val="00542458"/>
    <w:rsid w:val="00542693"/>
    <w:rsid w:val="005426B0"/>
    <w:rsid w:val="005428DB"/>
    <w:rsid w:val="005429DA"/>
    <w:rsid w:val="00542ADE"/>
    <w:rsid w:val="00542B5F"/>
    <w:rsid w:val="00542D07"/>
    <w:rsid w:val="00542D10"/>
    <w:rsid w:val="0054348B"/>
    <w:rsid w:val="005434A1"/>
    <w:rsid w:val="005436D7"/>
    <w:rsid w:val="00543703"/>
    <w:rsid w:val="00543922"/>
    <w:rsid w:val="00543A06"/>
    <w:rsid w:val="00543A66"/>
    <w:rsid w:val="00543A83"/>
    <w:rsid w:val="00543DAA"/>
    <w:rsid w:val="00543FA3"/>
    <w:rsid w:val="005441CB"/>
    <w:rsid w:val="0054428A"/>
    <w:rsid w:val="00544643"/>
    <w:rsid w:val="00544B02"/>
    <w:rsid w:val="00544CDA"/>
    <w:rsid w:val="00544E95"/>
    <w:rsid w:val="0054512B"/>
    <w:rsid w:val="005451CA"/>
    <w:rsid w:val="00545264"/>
    <w:rsid w:val="005452C0"/>
    <w:rsid w:val="005454B1"/>
    <w:rsid w:val="0054556F"/>
    <w:rsid w:val="005456AD"/>
    <w:rsid w:val="0054576C"/>
    <w:rsid w:val="00545871"/>
    <w:rsid w:val="00545935"/>
    <w:rsid w:val="00545B32"/>
    <w:rsid w:val="00545C3D"/>
    <w:rsid w:val="00545E6A"/>
    <w:rsid w:val="005462AE"/>
    <w:rsid w:val="00546310"/>
    <w:rsid w:val="00546343"/>
    <w:rsid w:val="00546506"/>
    <w:rsid w:val="005466E9"/>
    <w:rsid w:val="00546738"/>
    <w:rsid w:val="005467D6"/>
    <w:rsid w:val="00546942"/>
    <w:rsid w:val="00546B2E"/>
    <w:rsid w:val="00546C3B"/>
    <w:rsid w:val="00546C80"/>
    <w:rsid w:val="00546D63"/>
    <w:rsid w:val="00546EAB"/>
    <w:rsid w:val="00546FD4"/>
    <w:rsid w:val="00547003"/>
    <w:rsid w:val="0054702B"/>
    <w:rsid w:val="005471A3"/>
    <w:rsid w:val="00547334"/>
    <w:rsid w:val="005473AB"/>
    <w:rsid w:val="0054754A"/>
    <w:rsid w:val="005478BB"/>
    <w:rsid w:val="00547CC6"/>
    <w:rsid w:val="00547D71"/>
    <w:rsid w:val="00547D9B"/>
    <w:rsid w:val="00547F14"/>
    <w:rsid w:val="00547F8D"/>
    <w:rsid w:val="005502E7"/>
    <w:rsid w:val="00550422"/>
    <w:rsid w:val="00550497"/>
    <w:rsid w:val="005505BA"/>
    <w:rsid w:val="0055088A"/>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E20"/>
    <w:rsid w:val="00552F51"/>
    <w:rsid w:val="00552FF4"/>
    <w:rsid w:val="005530D9"/>
    <w:rsid w:val="00553413"/>
    <w:rsid w:val="00553824"/>
    <w:rsid w:val="005539CD"/>
    <w:rsid w:val="00553A48"/>
    <w:rsid w:val="00553ABB"/>
    <w:rsid w:val="0055410A"/>
    <w:rsid w:val="0055412B"/>
    <w:rsid w:val="005542A4"/>
    <w:rsid w:val="005546A4"/>
    <w:rsid w:val="0055477D"/>
    <w:rsid w:val="005547CB"/>
    <w:rsid w:val="00554987"/>
    <w:rsid w:val="00554D8A"/>
    <w:rsid w:val="00554DF7"/>
    <w:rsid w:val="005551C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DF6"/>
    <w:rsid w:val="00560F99"/>
    <w:rsid w:val="005611FF"/>
    <w:rsid w:val="00561250"/>
    <w:rsid w:val="0056134D"/>
    <w:rsid w:val="00561A95"/>
    <w:rsid w:val="00561BF6"/>
    <w:rsid w:val="00561C9B"/>
    <w:rsid w:val="00561FFA"/>
    <w:rsid w:val="00562485"/>
    <w:rsid w:val="0056249D"/>
    <w:rsid w:val="005624CF"/>
    <w:rsid w:val="005625AD"/>
    <w:rsid w:val="00562683"/>
    <w:rsid w:val="00562757"/>
    <w:rsid w:val="005627C0"/>
    <w:rsid w:val="00562CDC"/>
    <w:rsid w:val="00562FB9"/>
    <w:rsid w:val="00562FD3"/>
    <w:rsid w:val="0056305A"/>
    <w:rsid w:val="0056306A"/>
    <w:rsid w:val="00563154"/>
    <w:rsid w:val="005632EC"/>
    <w:rsid w:val="005634EB"/>
    <w:rsid w:val="00563690"/>
    <w:rsid w:val="005637FA"/>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50E4"/>
    <w:rsid w:val="0056518E"/>
    <w:rsid w:val="005657DD"/>
    <w:rsid w:val="00565D94"/>
    <w:rsid w:val="00565DA2"/>
    <w:rsid w:val="00565E25"/>
    <w:rsid w:val="00566548"/>
    <w:rsid w:val="005665C8"/>
    <w:rsid w:val="00566739"/>
    <w:rsid w:val="00566A2A"/>
    <w:rsid w:val="00566D7C"/>
    <w:rsid w:val="00566E10"/>
    <w:rsid w:val="00566F94"/>
    <w:rsid w:val="00566FDD"/>
    <w:rsid w:val="0056719E"/>
    <w:rsid w:val="0056748E"/>
    <w:rsid w:val="005675F7"/>
    <w:rsid w:val="005676F8"/>
    <w:rsid w:val="0056779F"/>
    <w:rsid w:val="00567840"/>
    <w:rsid w:val="00567B3B"/>
    <w:rsid w:val="00567B75"/>
    <w:rsid w:val="00567BAB"/>
    <w:rsid w:val="00567BCB"/>
    <w:rsid w:val="00567C0F"/>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20F6"/>
    <w:rsid w:val="0057232C"/>
    <w:rsid w:val="0057243E"/>
    <w:rsid w:val="0057245A"/>
    <w:rsid w:val="0057247A"/>
    <w:rsid w:val="005724D0"/>
    <w:rsid w:val="0057256E"/>
    <w:rsid w:val="00572583"/>
    <w:rsid w:val="00572643"/>
    <w:rsid w:val="005726CF"/>
    <w:rsid w:val="005726EB"/>
    <w:rsid w:val="00572995"/>
    <w:rsid w:val="00572C2E"/>
    <w:rsid w:val="00572DEC"/>
    <w:rsid w:val="00572F26"/>
    <w:rsid w:val="00572F41"/>
    <w:rsid w:val="005730FF"/>
    <w:rsid w:val="00573321"/>
    <w:rsid w:val="005735D5"/>
    <w:rsid w:val="005735E0"/>
    <w:rsid w:val="0057380A"/>
    <w:rsid w:val="00573843"/>
    <w:rsid w:val="00573BB0"/>
    <w:rsid w:val="00573C31"/>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959"/>
    <w:rsid w:val="00575A98"/>
    <w:rsid w:val="00575B25"/>
    <w:rsid w:val="00575DBF"/>
    <w:rsid w:val="005760C5"/>
    <w:rsid w:val="005762E0"/>
    <w:rsid w:val="0057653F"/>
    <w:rsid w:val="005766EA"/>
    <w:rsid w:val="00576764"/>
    <w:rsid w:val="00576916"/>
    <w:rsid w:val="0057692A"/>
    <w:rsid w:val="0057692E"/>
    <w:rsid w:val="005769A4"/>
    <w:rsid w:val="00576A37"/>
    <w:rsid w:val="00576B5C"/>
    <w:rsid w:val="00576C37"/>
    <w:rsid w:val="00576CA4"/>
    <w:rsid w:val="00577368"/>
    <w:rsid w:val="005773FF"/>
    <w:rsid w:val="00577540"/>
    <w:rsid w:val="005777AC"/>
    <w:rsid w:val="00577864"/>
    <w:rsid w:val="005778AE"/>
    <w:rsid w:val="00577B5E"/>
    <w:rsid w:val="00577B71"/>
    <w:rsid w:val="00577B7A"/>
    <w:rsid w:val="00577CC2"/>
    <w:rsid w:val="00577E6D"/>
    <w:rsid w:val="00577EA4"/>
    <w:rsid w:val="00577EB4"/>
    <w:rsid w:val="005800F9"/>
    <w:rsid w:val="0058026C"/>
    <w:rsid w:val="005803F3"/>
    <w:rsid w:val="00580515"/>
    <w:rsid w:val="005809DE"/>
    <w:rsid w:val="00580B24"/>
    <w:rsid w:val="00580E05"/>
    <w:rsid w:val="00581081"/>
    <w:rsid w:val="005810EB"/>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CD8"/>
    <w:rsid w:val="00583D56"/>
    <w:rsid w:val="00583DEF"/>
    <w:rsid w:val="00583E78"/>
    <w:rsid w:val="005841EB"/>
    <w:rsid w:val="005843F1"/>
    <w:rsid w:val="00584496"/>
    <w:rsid w:val="005846B7"/>
    <w:rsid w:val="005847A3"/>
    <w:rsid w:val="005849BA"/>
    <w:rsid w:val="00584DA8"/>
    <w:rsid w:val="00584DFA"/>
    <w:rsid w:val="00584E27"/>
    <w:rsid w:val="00584E9D"/>
    <w:rsid w:val="005851E2"/>
    <w:rsid w:val="005852AA"/>
    <w:rsid w:val="005854AA"/>
    <w:rsid w:val="00585668"/>
    <w:rsid w:val="00585867"/>
    <w:rsid w:val="00585C3A"/>
    <w:rsid w:val="00586013"/>
    <w:rsid w:val="0058601C"/>
    <w:rsid w:val="00586221"/>
    <w:rsid w:val="00586222"/>
    <w:rsid w:val="0058628A"/>
    <w:rsid w:val="005864B8"/>
    <w:rsid w:val="00586786"/>
    <w:rsid w:val="00586A03"/>
    <w:rsid w:val="00586A7C"/>
    <w:rsid w:val="00586B34"/>
    <w:rsid w:val="00586C05"/>
    <w:rsid w:val="00587117"/>
    <w:rsid w:val="005871DF"/>
    <w:rsid w:val="0058726B"/>
    <w:rsid w:val="005872BE"/>
    <w:rsid w:val="00587307"/>
    <w:rsid w:val="0058759B"/>
    <w:rsid w:val="0058764D"/>
    <w:rsid w:val="00587736"/>
    <w:rsid w:val="005879DB"/>
    <w:rsid w:val="00587EA1"/>
    <w:rsid w:val="00590060"/>
    <w:rsid w:val="00590674"/>
    <w:rsid w:val="0059075C"/>
    <w:rsid w:val="00590997"/>
    <w:rsid w:val="005909AD"/>
    <w:rsid w:val="00590BF6"/>
    <w:rsid w:val="00590C31"/>
    <w:rsid w:val="00590CDA"/>
    <w:rsid w:val="00590FE4"/>
    <w:rsid w:val="005911ED"/>
    <w:rsid w:val="005913DB"/>
    <w:rsid w:val="00591B9C"/>
    <w:rsid w:val="00591BDF"/>
    <w:rsid w:val="00591D13"/>
    <w:rsid w:val="00591E8B"/>
    <w:rsid w:val="00592160"/>
    <w:rsid w:val="005922E6"/>
    <w:rsid w:val="005922F7"/>
    <w:rsid w:val="005923C9"/>
    <w:rsid w:val="00592470"/>
    <w:rsid w:val="00592564"/>
    <w:rsid w:val="0059284F"/>
    <w:rsid w:val="00592885"/>
    <w:rsid w:val="00592A5A"/>
    <w:rsid w:val="00592A90"/>
    <w:rsid w:val="00592E68"/>
    <w:rsid w:val="00592F2C"/>
    <w:rsid w:val="0059323A"/>
    <w:rsid w:val="005932D4"/>
    <w:rsid w:val="005933EC"/>
    <w:rsid w:val="00593447"/>
    <w:rsid w:val="005938BC"/>
    <w:rsid w:val="00593913"/>
    <w:rsid w:val="00593A04"/>
    <w:rsid w:val="00593C15"/>
    <w:rsid w:val="00594024"/>
    <w:rsid w:val="00594131"/>
    <w:rsid w:val="00594218"/>
    <w:rsid w:val="005943C6"/>
    <w:rsid w:val="005946E2"/>
    <w:rsid w:val="005946EF"/>
    <w:rsid w:val="0059481A"/>
    <w:rsid w:val="0059486C"/>
    <w:rsid w:val="005948CF"/>
    <w:rsid w:val="005949A9"/>
    <w:rsid w:val="00594C83"/>
    <w:rsid w:val="00594C97"/>
    <w:rsid w:val="00594E3F"/>
    <w:rsid w:val="00594EF8"/>
    <w:rsid w:val="0059501F"/>
    <w:rsid w:val="0059513A"/>
    <w:rsid w:val="0059514A"/>
    <w:rsid w:val="00595275"/>
    <w:rsid w:val="00595308"/>
    <w:rsid w:val="00595486"/>
    <w:rsid w:val="005955FC"/>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C17"/>
    <w:rsid w:val="00597DF6"/>
    <w:rsid w:val="00597F80"/>
    <w:rsid w:val="005A0274"/>
    <w:rsid w:val="005A049F"/>
    <w:rsid w:val="005A05C6"/>
    <w:rsid w:val="005A0753"/>
    <w:rsid w:val="005A0854"/>
    <w:rsid w:val="005A08B6"/>
    <w:rsid w:val="005A0CB6"/>
    <w:rsid w:val="005A0DB1"/>
    <w:rsid w:val="005A0E60"/>
    <w:rsid w:val="005A0E77"/>
    <w:rsid w:val="005A0E88"/>
    <w:rsid w:val="005A0EFD"/>
    <w:rsid w:val="005A1242"/>
    <w:rsid w:val="005A133B"/>
    <w:rsid w:val="005A14AD"/>
    <w:rsid w:val="005A18F9"/>
    <w:rsid w:val="005A1AA7"/>
    <w:rsid w:val="005A1BAF"/>
    <w:rsid w:val="005A1C03"/>
    <w:rsid w:val="005A1CC6"/>
    <w:rsid w:val="005A2001"/>
    <w:rsid w:val="005A2229"/>
    <w:rsid w:val="005A229A"/>
    <w:rsid w:val="005A23BE"/>
    <w:rsid w:val="005A24A7"/>
    <w:rsid w:val="005A24CC"/>
    <w:rsid w:val="005A2B3C"/>
    <w:rsid w:val="005A2F25"/>
    <w:rsid w:val="005A320D"/>
    <w:rsid w:val="005A3330"/>
    <w:rsid w:val="005A36E3"/>
    <w:rsid w:val="005A3A31"/>
    <w:rsid w:val="005A3B52"/>
    <w:rsid w:val="005A3D27"/>
    <w:rsid w:val="005A3DB1"/>
    <w:rsid w:val="005A3E8B"/>
    <w:rsid w:val="005A416C"/>
    <w:rsid w:val="005A4432"/>
    <w:rsid w:val="005A45DB"/>
    <w:rsid w:val="005A494C"/>
    <w:rsid w:val="005A4CD5"/>
    <w:rsid w:val="005A55FF"/>
    <w:rsid w:val="005A585B"/>
    <w:rsid w:val="005A588D"/>
    <w:rsid w:val="005A59CF"/>
    <w:rsid w:val="005A5C6E"/>
    <w:rsid w:val="005A5E17"/>
    <w:rsid w:val="005A5FBB"/>
    <w:rsid w:val="005A6223"/>
    <w:rsid w:val="005A6385"/>
    <w:rsid w:val="005A64DB"/>
    <w:rsid w:val="005A6A3A"/>
    <w:rsid w:val="005A6DBE"/>
    <w:rsid w:val="005A6E83"/>
    <w:rsid w:val="005A6E87"/>
    <w:rsid w:val="005A7093"/>
    <w:rsid w:val="005A7210"/>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1DE"/>
    <w:rsid w:val="005B13B9"/>
    <w:rsid w:val="005B13E9"/>
    <w:rsid w:val="005B1436"/>
    <w:rsid w:val="005B14D3"/>
    <w:rsid w:val="005B1568"/>
    <w:rsid w:val="005B15F4"/>
    <w:rsid w:val="005B1640"/>
    <w:rsid w:val="005B16CC"/>
    <w:rsid w:val="005B18BB"/>
    <w:rsid w:val="005B193B"/>
    <w:rsid w:val="005B2303"/>
    <w:rsid w:val="005B252C"/>
    <w:rsid w:val="005B2620"/>
    <w:rsid w:val="005B2899"/>
    <w:rsid w:val="005B28F1"/>
    <w:rsid w:val="005B2DA2"/>
    <w:rsid w:val="005B2EB8"/>
    <w:rsid w:val="005B2F81"/>
    <w:rsid w:val="005B3518"/>
    <w:rsid w:val="005B355C"/>
    <w:rsid w:val="005B35B9"/>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6A4"/>
    <w:rsid w:val="005B583C"/>
    <w:rsid w:val="005B5A40"/>
    <w:rsid w:val="005B5A55"/>
    <w:rsid w:val="005B5B7E"/>
    <w:rsid w:val="005B5C5C"/>
    <w:rsid w:val="005B5EF9"/>
    <w:rsid w:val="005B5F04"/>
    <w:rsid w:val="005B5FC4"/>
    <w:rsid w:val="005B60F6"/>
    <w:rsid w:val="005B64D8"/>
    <w:rsid w:val="005B6592"/>
    <w:rsid w:val="005B6D32"/>
    <w:rsid w:val="005B6E3A"/>
    <w:rsid w:val="005B6F00"/>
    <w:rsid w:val="005B6F5E"/>
    <w:rsid w:val="005B6FAE"/>
    <w:rsid w:val="005B703E"/>
    <w:rsid w:val="005B754D"/>
    <w:rsid w:val="005B7630"/>
    <w:rsid w:val="005B77DE"/>
    <w:rsid w:val="005B7824"/>
    <w:rsid w:val="005B7A4C"/>
    <w:rsid w:val="005B7A5C"/>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D9"/>
    <w:rsid w:val="005C132F"/>
    <w:rsid w:val="005C133C"/>
    <w:rsid w:val="005C164A"/>
    <w:rsid w:val="005C16AA"/>
    <w:rsid w:val="005C1752"/>
    <w:rsid w:val="005C17C4"/>
    <w:rsid w:val="005C1BF2"/>
    <w:rsid w:val="005C2144"/>
    <w:rsid w:val="005C247C"/>
    <w:rsid w:val="005C2636"/>
    <w:rsid w:val="005C2BE3"/>
    <w:rsid w:val="005C2D0E"/>
    <w:rsid w:val="005C2D32"/>
    <w:rsid w:val="005C2DAD"/>
    <w:rsid w:val="005C30DB"/>
    <w:rsid w:val="005C3118"/>
    <w:rsid w:val="005C33AD"/>
    <w:rsid w:val="005C36A2"/>
    <w:rsid w:val="005C376D"/>
    <w:rsid w:val="005C391D"/>
    <w:rsid w:val="005C3CBC"/>
    <w:rsid w:val="005C3EBA"/>
    <w:rsid w:val="005C3F2F"/>
    <w:rsid w:val="005C408F"/>
    <w:rsid w:val="005C41C6"/>
    <w:rsid w:val="005C42F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1BE"/>
    <w:rsid w:val="005C6222"/>
    <w:rsid w:val="005C66F9"/>
    <w:rsid w:val="005C69FA"/>
    <w:rsid w:val="005C6B26"/>
    <w:rsid w:val="005C76FB"/>
    <w:rsid w:val="005C772B"/>
    <w:rsid w:val="005C7A54"/>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A2"/>
    <w:rsid w:val="005D25D7"/>
    <w:rsid w:val="005D28F0"/>
    <w:rsid w:val="005D2A38"/>
    <w:rsid w:val="005D2A49"/>
    <w:rsid w:val="005D2AA7"/>
    <w:rsid w:val="005D2BA7"/>
    <w:rsid w:val="005D2CB0"/>
    <w:rsid w:val="005D2D08"/>
    <w:rsid w:val="005D2EE8"/>
    <w:rsid w:val="005D30C8"/>
    <w:rsid w:val="005D32CC"/>
    <w:rsid w:val="005D3534"/>
    <w:rsid w:val="005D35C2"/>
    <w:rsid w:val="005D35E1"/>
    <w:rsid w:val="005D3707"/>
    <w:rsid w:val="005D382F"/>
    <w:rsid w:val="005D396E"/>
    <w:rsid w:val="005D3A98"/>
    <w:rsid w:val="005D3AF0"/>
    <w:rsid w:val="005D3BFD"/>
    <w:rsid w:val="005D4043"/>
    <w:rsid w:val="005D46B4"/>
    <w:rsid w:val="005D46E9"/>
    <w:rsid w:val="005D4906"/>
    <w:rsid w:val="005D49D1"/>
    <w:rsid w:val="005D4BEC"/>
    <w:rsid w:val="005D4DFA"/>
    <w:rsid w:val="005D4EAD"/>
    <w:rsid w:val="005D5012"/>
    <w:rsid w:val="005D50E7"/>
    <w:rsid w:val="005D5180"/>
    <w:rsid w:val="005D51D2"/>
    <w:rsid w:val="005D5239"/>
    <w:rsid w:val="005D5272"/>
    <w:rsid w:val="005D5527"/>
    <w:rsid w:val="005D5933"/>
    <w:rsid w:val="005D5B4D"/>
    <w:rsid w:val="005D5C1E"/>
    <w:rsid w:val="005D5E46"/>
    <w:rsid w:val="005D609E"/>
    <w:rsid w:val="005D64A5"/>
    <w:rsid w:val="005D68AC"/>
    <w:rsid w:val="005D6929"/>
    <w:rsid w:val="005D6A7A"/>
    <w:rsid w:val="005D6B30"/>
    <w:rsid w:val="005D6DF4"/>
    <w:rsid w:val="005D6E1C"/>
    <w:rsid w:val="005D7458"/>
    <w:rsid w:val="005D74F8"/>
    <w:rsid w:val="005D7539"/>
    <w:rsid w:val="005D76F4"/>
    <w:rsid w:val="005D7778"/>
    <w:rsid w:val="005D7E04"/>
    <w:rsid w:val="005D7E52"/>
    <w:rsid w:val="005D7EB9"/>
    <w:rsid w:val="005E0082"/>
    <w:rsid w:val="005E06E1"/>
    <w:rsid w:val="005E07FF"/>
    <w:rsid w:val="005E0899"/>
    <w:rsid w:val="005E0AFE"/>
    <w:rsid w:val="005E0BEE"/>
    <w:rsid w:val="005E0C31"/>
    <w:rsid w:val="005E0E6F"/>
    <w:rsid w:val="005E11A0"/>
    <w:rsid w:val="005E129B"/>
    <w:rsid w:val="005E1393"/>
    <w:rsid w:val="005E1411"/>
    <w:rsid w:val="005E161A"/>
    <w:rsid w:val="005E1936"/>
    <w:rsid w:val="005E1972"/>
    <w:rsid w:val="005E23AF"/>
    <w:rsid w:val="005E2490"/>
    <w:rsid w:val="005E25D2"/>
    <w:rsid w:val="005E28E3"/>
    <w:rsid w:val="005E3035"/>
    <w:rsid w:val="005E3096"/>
    <w:rsid w:val="005E35FD"/>
    <w:rsid w:val="005E383F"/>
    <w:rsid w:val="005E3A06"/>
    <w:rsid w:val="005E3B77"/>
    <w:rsid w:val="005E3BEE"/>
    <w:rsid w:val="005E3C09"/>
    <w:rsid w:val="005E3C12"/>
    <w:rsid w:val="005E3E20"/>
    <w:rsid w:val="005E3FFF"/>
    <w:rsid w:val="005E420F"/>
    <w:rsid w:val="005E4261"/>
    <w:rsid w:val="005E432C"/>
    <w:rsid w:val="005E43AD"/>
    <w:rsid w:val="005E44EE"/>
    <w:rsid w:val="005E48F7"/>
    <w:rsid w:val="005E4CCB"/>
    <w:rsid w:val="005E52CC"/>
    <w:rsid w:val="005E5563"/>
    <w:rsid w:val="005E55E2"/>
    <w:rsid w:val="005E59C5"/>
    <w:rsid w:val="005E5A69"/>
    <w:rsid w:val="005E5C0D"/>
    <w:rsid w:val="005E5C14"/>
    <w:rsid w:val="005E5E74"/>
    <w:rsid w:val="005E5E87"/>
    <w:rsid w:val="005E5ED2"/>
    <w:rsid w:val="005E60FC"/>
    <w:rsid w:val="005E6599"/>
    <w:rsid w:val="005E66F1"/>
    <w:rsid w:val="005E670F"/>
    <w:rsid w:val="005E67A1"/>
    <w:rsid w:val="005E6919"/>
    <w:rsid w:val="005E6963"/>
    <w:rsid w:val="005E6ABF"/>
    <w:rsid w:val="005E6AFB"/>
    <w:rsid w:val="005E6D39"/>
    <w:rsid w:val="005E6D72"/>
    <w:rsid w:val="005E7070"/>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FE4"/>
    <w:rsid w:val="005F20A1"/>
    <w:rsid w:val="005F2517"/>
    <w:rsid w:val="005F2528"/>
    <w:rsid w:val="005F2E97"/>
    <w:rsid w:val="005F354D"/>
    <w:rsid w:val="005F369B"/>
    <w:rsid w:val="005F3730"/>
    <w:rsid w:val="005F3955"/>
    <w:rsid w:val="005F39EC"/>
    <w:rsid w:val="005F3DEA"/>
    <w:rsid w:val="005F3F65"/>
    <w:rsid w:val="005F3F7F"/>
    <w:rsid w:val="005F4096"/>
    <w:rsid w:val="005F40E5"/>
    <w:rsid w:val="005F419B"/>
    <w:rsid w:val="005F41E7"/>
    <w:rsid w:val="005F437B"/>
    <w:rsid w:val="005F451C"/>
    <w:rsid w:val="005F46D9"/>
    <w:rsid w:val="005F4950"/>
    <w:rsid w:val="005F4D16"/>
    <w:rsid w:val="005F4D97"/>
    <w:rsid w:val="005F5201"/>
    <w:rsid w:val="005F521D"/>
    <w:rsid w:val="005F523F"/>
    <w:rsid w:val="005F528C"/>
    <w:rsid w:val="005F5362"/>
    <w:rsid w:val="005F547B"/>
    <w:rsid w:val="005F556F"/>
    <w:rsid w:val="005F5AE1"/>
    <w:rsid w:val="005F5C3D"/>
    <w:rsid w:val="005F65C5"/>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11F"/>
    <w:rsid w:val="006012DA"/>
    <w:rsid w:val="0060144E"/>
    <w:rsid w:val="0060150D"/>
    <w:rsid w:val="0060176C"/>
    <w:rsid w:val="00601ACD"/>
    <w:rsid w:val="00601C9A"/>
    <w:rsid w:val="00601E1B"/>
    <w:rsid w:val="00601FCD"/>
    <w:rsid w:val="00602259"/>
    <w:rsid w:val="00602354"/>
    <w:rsid w:val="0060254B"/>
    <w:rsid w:val="0060268D"/>
    <w:rsid w:val="006027D5"/>
    <w:rsid w:val="00602D97"/>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7E"/>
    <w:rsid w:val="00612C0D"/>
    <w:rsid w:val="00612C73"/>
    <w:rsid w:val="00612E96"/>
    <w:rsid w:val="00612EC1"/>
    <w:rsid w:val="00613120"/>
    <w:rsid w:val="006133A2"/>
    <w:rsid w:val="006134CE"/>
    <w:rsid w:val="006138D3"/>
    <w:rsid w:val="006138D8"/>
    <w:rsid w:val="00613982"/>
    <w:rsid w:val="00613A55"/>
    <w:rsid w:val="00614016"/>
    <w:rsid w:val="00614064"/>
    <w:rsid w:val="006140AE"/>
    <w:rsid w:val="006141D8"/>
    <w:rsid w:val="00614225"/>
    <w:rsid w:val="00614289"/>
    <w:rsid w:val="006143C8"/>
    <w:rsid w:val="006144B0"/>
    <w:rsid w:val="006146BD"/>
    <w:rsid w:val="00614A2F"/>
    <w:rsid w:val="00614BDD"/>
    <w:rsid w:val="00614C2F"/>
    <w:rsid w:val="00614CB4"/>
    <w:rsid w:val="00614D1E"/>
    <w:rsid w:val="00614E35"/>
    <w:rsid w:val="00614E3C"/>
    <w:rsid w:val="00614FA4"/>
    <w:rsid w:val="0061513A"/>
    <w:rsid w:val="0061524B"/>
    <w:rsid w:val="006153EB"/>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C27"/>
    <w:rsid w:val="00616CAA"/>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B9"/>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D17"/>
    <w:rsid w:val="00621FC5"/>
    <w:rsid w:val="006220A5"/>
    <w:rsid w:val="006222DE"/>
    <w:rsid w:val="0062251E"/>
    <w:rsid w:val="0062257C"/>
    <w:rsid w:val="00622717"/>
    <w:rsid w:val="00622A76"/>
    <w:rsid w:val="00622F29"/>
    <w:rsid w:val="00623427"/>
    <w:rsid w:val="0062347B"/>
    <w:rsid w:val="0062353A"/>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4E5"/>
    <w:rsid w:val="00625B24"/>
    <w:rsid w:val="00625F4F"/>
    <w:rsid w:val="006262DD"/>
    <w:rsid w:val="00626387"/>
    <w:rsid w:val="00626506"/>
    <w:rsid w:val="0062656B"/>
    <w:rsid w:val="0062657C"/>
    <w:rsid w:val="006266C4"/>
    <w:rsid w:val="00626A0F"/>
    <w:rsid w:val="00626C09"/>
    <w:rsid w:val="00626C25"/>
    <w:rsid w:val="00626E57"/>
    <w:rsid w:val="00626E64"/>
    <w:rsid w:val="00626EC1"/>
    <w:rsid w:val="006271F4"/>
    <w:rsid w:val="0062725A"/>
    <w:rsid w:val="0062729E"/>
    <w:rsid w:val="00627637"/>
    <w:rsid w:val="0062763D"/>
    <w:rsid w:val="006277CB"/>
    <w:rsid w:val="00627A06"/>
    <w:rsid w:val="00627BA3"/>
    <w:rsid w:val="00627C39"/>
    <w:rsid w:val="00627D90"/>
    <w:rsid w:val="00627DE3"/>
    <w:rsid w:val="00627DF6"/>
    <w:rsid w:val="00627E44"/>
    <w:rsid w:val="006300D7"/>
    <w:rsid w:val="0063018B"/>
    <w:rsid w:val="00630333"/>
    <w:rsid w:val="0063037C"/>
    <w:rsid w:val="0063059B"/>
    <w:rsid w:val="006307F7"/>
    <w:rsid w:val="00630818"/>
    <w:rsid w:val="006309AC"/>
    <w:rsid w:val="00630B00"/>
    <w:rsid w:val="00631007"/>
    <w:rsid w:val="006311CF"/>
    <w:rsid w:val="006311EA"/>
    <w:rsid w:val="00631528"/>
    <w:rsid w:val="006317E0"/>
    <w:rsid w:val="00631826"/>
    <w:rsid w:val="0063187F"/>
    <w:rsid w:val="00631B1A"/>
    <w:rsid w:val="00631D64"/>
    <w:rsid w:val="00631DB2"/>
    <w:rsid w:val="00631EAA"/>
    <w:rsid w:val="00631F71"/>
    <w:rsid w:val="006323E5"/>
    <w:rsid w:val="006323FB"/>
    <w:rsid w:val="00632421"/>
    <w:rsid w:val="006324E9"/>
    <w:rsid w:val="00632594"/>
    <w:rsid w:val="006326BC"/>
    <w:rsid w:val="00632763"/>
    <w:rsid w:val="00632858"/>
    <w:rsid w:val="00632927"/>
    <w:rsid w:val="00632A0E"/>
    <w:rsid w:val="00632A4C"/>
    <w:rsid w:val="00632E16"/>
    <w:rsid w:val="00632E56"/>
    <w:rsid w:val="00632EEF"/>
    <w:rsid w:val="0063305B"/>
    <w:rsid w:val="0063309C"/>
    <w:rsid w:val="006331AF"/>
    <w:rsid w:val="006331CA"/>
    <w:rsid w:val="0063339D"/>
    <w:rsid w:val="006333DE"/>
    <w:rsid w:val="006335FD"/>
    <w:rsid w:val="00633951"/>
    <w:rsid w:val="0063395A"/>
    <w:rsid w:val="00633965"/>
    <w:rsid w:val="00633982"/>
    <w:rsid w:val="00633A3A"/>
    <w:rsid w:val="00633B5E"/>
    <w:rsid w:val="00633B6A"/>
    <w:rsid w:val="00633C0A"/>
    <w:rsid w:val="0063405E"/>
    <w:rsid w:val="006341AD"/>
    <w:rsid w:val="006346F1"/>
    <w:rsid w:val="006347F5"/>
    <w:rsid w:val="00634B4C"/>
    <w:rsid w:val="00634B4F"/>
    <w:rsid w:val="00634F76"/>
    <w:rsid w:val="006353D0"/>
    <w:rsid w:val="00635480"/>
    <w:rsid w:val="00635C46"/>
    <w:rsid w:val="00635CE9"/>
    <w:rsid w:val="00635EDC"/>
    <w:rsid w:val="00635F56"/>
    <w:rsid w:val="00636094"/>
    <w:rsid w:val="006361AB"/>
    <w:rsid w:val="0063633A"/>
    <w:rsid w:val="00636470"/>
    <w:rsid w:val="0063650D"/>
    <w:rsid w:val="0063699F"/>
    <w:rsid w:val="00636A76"/>
    <w:rsid w:val="00636B90"/>
    <w:rsid w:val="00636BEC"/>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1EA4"/>
    <w:rsid w:val="006424F3"/>
    <w:rsid w:val="006427DE"/>
    <w:rsid w:val="00642850"/>
    <w:rsid w:val="006429E5"/>
    <w:rsid w:val="00642A84"/>
    <w:rsid w:val="00642AAF"/>
    <w:rsid w:val="00642D10"/>
    <w:rsid w:val="00642E65"/>
    <w:rsid w:val="00643286"/>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617E"/>
    <w:rsid w:val="00646506"/>
    <w:rsid w:val="006466B5"/>
    <w:rsid w:val="00646C19"/>
    <w:rsid w:val="00646EE5"/>
    <w:rsid w:val="00646F54"/>
    <w:rsid w:val="006471E2"/>
    <w:rsid w:val="0064748F"/>
    <w:rsid w:val="006475D6"/>
    <w:rsid w:val="006476FE"/>
    <w:rsid w:val="006477A7"/>
    <w:rsid w:val="006478AC"/>
    <w:rsid w:val="00647ABB"/>
    <w:rsid w:val="00647CB3"/>
    <w:rsid w:val="006500A4"/>
    <w:rsid w:val="006500D6"/>
    <w:rsid w:val="00650150"/>
    <w:rsid w:val="006505A1"/>
    <w:rsid w:val="0065070F"/>
    <w:rsid w:val="006507EB"/>
    <w:rsid w:val="00650801"/>
    <w:rsid w:val="00650854"/>
    <w:rsid w:val="006508FC"/>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CF"/>
    <w:rsid w:val="00653B4B"/>
    <w:rsid w:val="00653FED"/>
    <w:rsid w:val="00654055"/>
    <w:rsid w:val="0065424F"/>
    <w:rsid w:val="006544F6"/>
    <w:rsid w:val="006548B5"/>
    <w:rsid w:val="00654A95"/>
    <w:rsid w:val="00655070"/>
    <w:rsid w:val="00655188"/>
    <w:rsid w:val="00655223"/>
    <w:rsid w:val="00655780"/>
    <w:rsid w:val="00655802"/>
    <w:rsid w:val="0065594D"/>
    <w:rsid w:val="00655B1D"/>
    <w:rsid w:val="00655B8A"/>
    <w:rsid w:val="00655CFB"/>
    <w:rsid w:val="00655F0E"/>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2A"/>
    <w:rsid w:val="00657495"/>
    <w:rsid w:val="006574D4"/>
    <w:rsid w:val="006578D9"/>
    <w:rsid w:val="00657936"/>
    <w:rsid w:val="00657A8B"/>
    <w:rsid w:val="00657B4D"/>
    <w:rsid w:val="00657C1F"/>
    <w:rsid w:val="00657C28"/>
    <w:rsid w:val="00657DA9"/>
    <w:rsid w:val="00657DD7"/>
    <w:rsid w:val="00657F67"/>
    <w:rsid w:val="00657FC9"/>
    <w:rsid w:val="0066034D"/>
    <w:rsid w:val="00660389"/>
    <w:rsid w:val="00660445"/>
    <w:rsid w:val="006605DC"/>
    <w:rsid w:val="00660861"/>
    <w:rsid w:val="006608B7"/>
    <w:rsid w:val="00660EB3"/>
    <w:rsid w:val="0066121C"/>
    <w:rsid w:val="00661308"/>
    <w:rsid w:val="0066146F"/>
    <w:rsid w:val="006614F3"/>
    <w:rsid w:val="00661636"/>
    <w:rsid w:val="00661C4E"/>
    <w:rsid w:val="00661CC2"/>
    <w:rsid w:val="00661D7C"/>
    <w:rsid w:val="006620FF"/>
    <w:rsid w:val="00662166"/>
    <w:rsid w:val="00662234"/>
    <w:rsid w:val="00662288"/>
    <w:rsid w:val="00662638"/>
    <w:rsid w:val="0066291F"/>
    <w:rsid w:val="00662DBE"/>
    <w:rsid w:val="00662FA2"/>
    <w:rsid w:val="0066310A"/>
    <w:rsid w:val="00663318"/>
    <w:rsid w:val="006634E5"/>
    <w:rsid w:val="006635DC"/>
    <w:rsid w:val="006635E0"/>
    <w:rsid w:val="0066369A"/>
    <w:rsid w:val="00663908"/>
    <w:rsid w:val="00663A58"/>
    <w:rsid w:val="00663AFA"/>
    <w:rsid w:val="00663D7A"/>
    <w:rsid w:val="00663DAB"/>
    <w:rsid w:val="00663E15"/>
    <w:rsid w:val="00664197"/>
    <w:rsid w:val="006641D9"/>
    <w:rsid w:val="00664678"/>
    <w:rsid w:val="006646F4"/>
    <w:rsid w:val="00664C14"/>
    <w:rsid w:val="00664D05"/>
    <w:rsid w:val="00664F04"/>
    <w:rsid w:val="00665229"/>
    <w:rsid w:val="00665316"/>
    <w:rsid w:val="006654E8"/>
    <w:rsid w:val="006654F9"/>
    <w:rsid w:val="0066568F"/>
    <w:rsid w:val="00665CCE"/>
    <w:rsid w:val="00665E63"/>
    <w:rsid w:val="00665ECD"/>
    <w:rsid w:val="00666140"/>
    <w:rsid w:val="00666152"/>
    <w:rsid w:val="006662C4"/>
    <w:rsid w:val="0066692E"/>
    <w:rsid w:val="00666DDB"/>
    <w:rsid w:val="00666E14"/>
    <w:rsid w:val="00666E49"/>
    <w:rsid w:val="00666E6A"/>
    <w:rsid w:val="00666F2A"/>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172"/>
    <w:rsid w:val="00671397"/>
    <w:rsid w:val="006713FA"/>
    <w:rsid w:val="006714F8"/>
    <w:rsid w:val="006716AC"/>
    <w:rsid w:val="00671B4F"/>
    <w:rsid w:val="00671BA7"/>
    <w:rsid w:val="00671FFE"/>
    <w:rsid w:val="00672190"/>
    <w:rsid w:val="00672371"/>
    <w:rsid w:val="006725CC"/>
    <w:rsid w:val="006726B1"/>
    <w:rsid w:val="0067273D"/>
    <w:rsid w:val="006727C5"/>
    <w:rsid w:val="00672966"/>
    <w:rsid w:val="00672E29"/>
    <w:rsid w:val="0067328A"/>
    <w:rsid w:val="0067348E"/>
    <w:rsid w:val="006734CF"/>
    <w:rsid w:val="006735BC"/>
    <w:rsid w:val="006735C5"/>
    <w:rsid w:val="00673B6C"/>
    <w:rsid w:val="00673BDE"/>
    <w:rsid w:val="00673C5E"/>
    <w:rsid w:val="00673CAA"/>
    <w:rsid w:val="00673EB7"/>
    <w:rsid w:val="00673F1F"/>
    <w:rsid w:val="00673FBF"/>
    <w:rsid w:val="006740AE"/>
    <w:rsid w:val="006740F1"/>
    <w:rsid w:val="0067419E"/>
    <w:rsid w:val="00674233"/>
    <w:rsid w:val="006742DF"/>
    <w:rsid w:val="006742F4"/>
    <w:rsid w:val="0067439E"/>
    <w:rsid w:val="00674460"/>
    <w:rsid w:val="0067476F"/>
    <w:rsid w:val="00674CAB"/>
    <w:rsid w:val="0067538E"/>
    <w:rsid w:val="006753AF"/>
    <w:rsid w:val="006754D4"/>
    <w:rsid w:val="00675652"/>
    <w:rsid w:val="006757BC"/>
    <w:rsid w:val="006758E5"/>
    <w:rsid w:val="00675985"/>
    <w:rsid w:val="00675C23"/>
    <w:rsid w:val="00675C45"/>
    <w:rsid w:val="00675ECB"/>
    <w:rsid w:val="00675FD2"/>
    <w:rsid w:val="006760AB"/>
    <w:rsid w:val="0067649C"/>
    <w:rsid w:val="0067677B"/>
    <w:rsid w:val="006767B8"/>
    <w:rsid w:val="00676BD7"/>
    <w:rsid w:val="00676BE2"/>
    <w:rsid w:val="00677725"/>
    <w:rsid w:val="006779E1"/>
    <w:rsid w:val="00677BFF"/>
    <w:rsid w:val="00677D34"/>
    <w:rsid w:val="00677D7D"/>
    <w:rsid w:val="00677F10"/>
    <w:rsid w:val="006800C5"/>
    <w:rsid w:val="0068013A"/>
    <w:rsid w:val="00680627"/>
    <w:rsid w:val="0068066A"/>
    <w:rsid w:val="006809D2"/>
    <w:rsid w:val="00680A06"/>
    <w:rsid w:val="00680A97"/>
    <w:rsid w:val="00680AA6"/>
    <w:rsid w:val="00680C6F"/>
    <w:rsid w:val="00680F1F"/>
    <w:rsid w:val="00680F30"/>
    <w:rsid w:val="00680F81"/>
    <w:rsid w:val="00680FE5"/>
    <w:rsid w:val="0068102D"/>
    <w:rsid w:val="00681059"/>
    <w:rsid w:val="0068113A"/>
    <w:rsid w:val="00681254"/>
    <w:rsid w:val="00681307"/>
    <w:rsid w:val="006818D8"/>
    <w:rsid w:val="006819E3"/>
    <w:rsid w:val="00681CAF"/>
    <w:rsid w:val="00681CC5"/>
    <w:rsid w:val="00681F6E"/>
    <w:rsid w:val="00682085"/>
    <w:rsid w:val="006820C0"/>
    <w:rsid w:val="0068226B"/>
    <w:rsid w:val="006822FA"/>
    <w:rsid w:val="006825EC"/>
    <w:rsid w:val="00682AA1"/>
    <w:rsid w:val="00682E47"/>
    <w:rsid w:val="00682ED3"/>
    <w:rsid w:val="006830A0"/>
    <w:rsid w:val="006834DB"/>
    <w:rsid w:val="0068371B"/>
    <w:rsid w:val="00683B88"/>
    <w:rsid w:val="00683C44"/>
    <w:rsid w:val="00683D70"/>
    <w:rsid w:val="00683D7F"/>
    <w:rsid w:val="00683E9E"/>
    <w:rsid w:val="00683FCE"/>
    <w:rsid w:val="006840E4"/>
    <w:rsid w:val="00684258"/>
    <w:rsid w:val="006845C9"/>
    <w:rsid w:val="00684A25"/>
    <w:rsid w:val="00684D06"/>
    <w:rsid w:val="00684DCF"/>
    <w:rsid w:val="006851A6"/>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527"/>
    <w:rsid w:val="0068653A"/>
    <w:rsid w:val="00686918"/>
    <w:rsid w:val="00686A14"/>
    <w:rsid w:val="00686AD4"/>
    <w:rsid w:val="00686B5D"/>
    <w:rsid w:val="00686FAD"/>
    <w:rsid w:val="006870D9"/>
    <w:rsid w:val="00687215"/>
    <w:rsid w:val="0068721F"/>
    <w:rsid w:val="0068742D"/>
    <w:rsid w:val="00687490"/>
    <w:rsid w:val="0068767A"/>
    <w:rsid w:val="006878B2"/>
    <w:rsid w:val="00687A10"/>
    <w:rsid w:val="00687B76"/>
    <w:rsid w:val="00687CD7"/>
    <w:rsid w:val="00687D4C"/>
    <w:rsid w:val="00690673"/>
    <w:rsid w:val="0069092D"/>
    <w:rsid w:val="00690D12"/>
    <w:rsid w:val="00690EFD"/>
    <w:rsid w:val="00690F0E"/>
    <w:rsid w:val="006914FB"/>
    <w:rsid w:val="006919C5"/>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AB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6244"/>
    <w:rsid w:val="00696441"/>
    <w:rsid w:val="0069677F"/>
    <w:rsid w:val="006969D6"/>
    <w:rsid w:val="00696B37"/>
    <w:rsid w:val="00696B6A"/>
    <w:rsid w:val="00696BC6"/>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947"/>
    <w:rsid w:val="006A2BF5"/>
    <w:rsid w:val="006A2D0E"/>
    <w:rsid w:val="006A2E66"/>
    <w:rsid w:val="006A2F8D"/>
    <w:rsid w:val="006A2FFF"/>
    <w:rsid w:val="006A30E8"/>
    <w:rsid w:val="006A312C"/>
    <w:rsid w:val="006A3227"/>
    <w:rsid w:val="006A3396"/>
    <w:rsid w:val="006A39BE"/>
    <w:rsid w:val="006A39BF"/>
    <w:rsid w:val="006A3F94"/>
    <w:rsid w:val="006A40D0"/>
    <w:rsid w:val="006A410C"/>
    <w:rsid w:val="006A4113"/>
    <w:rsid w:val="006A4674"/>
    <w:rsid w:val="006A4858"/>
    <w:rsid w:val="006A494F"/>
    <w:rsid w:val="006A49B5"/>
    <w:rsid w:val="006A4FF3"/>
    <w:rsid w:val="006A5162"/>
    <w:rsid w:val="006A585E"/>
    <w:rsid w:val="006A5911"/>
    <w:rsid w:val="006A592E"/>
    <w:rsid w:val="006A5A45"/>
    <w:rsid w:val="006A5CA3"/>
    <w:rsid w:val="006A5D5C"/>
    <w:rsid w:val="006A5DFF"/>
    <w:rsid w:val="006A5E26"/>
    <w:rsid w:val="006A6175"/>
    <w:rsid w:val="006A629D"/>
    <w:rsid w:val="006A62DC"/>
    <w:rsid w:val="006A67E8"/>
    <w:rsid w:val="006A6B3F"/>
    <w:rsid w:val="006A6B69"/>
    <w:rsid w:val="006A709F"/>
    <w:rsid w:val="006A70A2"/>
    <w:rsid w:val="006A74C0"/>
    <w:rsid w:val="006A7574"/>
    <w:rsid w:val="006A7737"/>
    <w:rsid w:val="006A7909"/>
    <w:rsid w:val="006A7CBA"/>
    <w:rsid w:val="006A7F67"/>
    <w:rsid w:val="006B00DF"/>
    <w:rsid w:val="006B031F"/>
    <w:rsid w:val="006B0489"/>
    <w:rsid w:val="006B05F5"/>
    <w:rsid w:val="006B090A"/>
    <w:rsid w:val="006B098A"/>
    <w:rsid w:val="006B0A30"/>
    <w:rsid w:val="006B0BEA"/>
    <w:rsid w:val="006B0EA2"/>
    <w:rsid w:val="006B102A"/>
    <w:rsid w:val="006B1213"/>
    <w:rsid w:val="006B1577"/>
    <w:rsid w:val="006B163E"/>
    <w:rsid w:val="006B166D"/>
    <w:rsid w:val="006B16EE"/>
    <w:rsid w:val="006B16EF"/>
    <w:rsid w:val="006B19B2"/>
    <w:rsid w:val="006B1A07"/>
    <w:rsid w:val="006B1A27"/>
    <w:rsid w:val="006B1A89"/>
    <w:rsid w:val="006B1CC7"/>
    <w:rsid w:val="006B1DA2"/>
    <w:rsid w:val="006B1E33"/>
    <w:rsid w:val="006B1E3C"/>
    <w:rsid w:val="006B1F5F"/>
    <w:rsid w:val="006B2008"/>
    <w:rsid w:val="006B2047"/>
    <w:rsid w:val="006B2143"/>
    <w:rsid w:val="006B21E9"/>
    <w:rsid w:val="006B242D"/>
    <w:rsid w:val="006B2431"/>
    <w:rsid w:val="006B2922"/>
    <w:rsid w:val="006B29A6"/>
    <w:rsid w:val="006B3018"/>
    <w:rsid w:val="006B348C"/>
    <w:rsid w:val="006B3493"/>
    <w:rsid w:val="006B3662"/>
    <w:rsid w:val="006B3843"/>
    <w:rsid w:val="006B393F"/>
    <w:rsid w:val="006B3A88"/>
    <w:rsid w:val="006B3AC3"/>
    <w:rsid w:val="006B3B64"/>
    <w:rsid w:val="006B3CD2"/>
    <w:rsid w:val="006B3E55"/>
    <w:rsid w:val="006B401E"/>
    <w:rsid w:val="006B47D1"/>
    <w:rsid w:val="006B48C9"/>
    <w:rsid w:val="006B4D21"/>
    <w:rsid w:val="006B4E16"/>
    <w:rsid w:val="006B4E5B"/>
    <w:rsid w:val="006B4FED"/>
    <w:rsid w:val="006B503D"/>
    <w:rsid w:val="006B5111"/>
    <w:rsid w:val="006B609F"/>
    <w:rsid w:val="006B6346"/>
    <w:rsid w:val="006B640A"/>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6AE"/>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2802"/>
    <w:rsid w:val="006C313D"/>
    <w:rsid w:val="006C3309"/>
    <w:rsid w:val="006C3637"/>
    <w:rsid w:val="006C375B"/>
    <w:rsid w:val="006C3948"/>
    <w:rsid w:val="006C3A34"/>
    <w:rsid w:val="006C3C77"/>
    <w:rsid w:val="006C3E67"/>
    <w:rsid w:val="006C3F1A"/>
    <w:rsid w:val="006C3FF3"/>
    <w:rsid w:val="006C4095"/>
    <w:rsid w:val="006C426B"/>
    <w:rsid w:val="006C42CA"/>
    <w:rsid w:val="006C44D0"/>
    <w:rsid w:val="006C44D3"/>
    <w:rsid w:val="006C45C1"/>
    <w:rsid w:val="006C4B11"/>
    <w:rsid w:val="006C4D69"/>
    <w:rsid w:val="006C4E89"/>
    <w:rsid w:val="006C50C3"/>
    <w:rsid w:val="006C50DF"/>
    <w:rsid w:val="006C54AC"/>
    <w:rsid w:val="006C550C"/>
    <w:rsid w:val="006C566C"/>
    <w:rsid w:val="006C5728"/>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524"/>
    <w:rsid w:val="006D2598"/>
    <w:rsid w:val="006D2AB9"/>
    <w:rsid w:val="006D2C59"/>
    <w:rsid w:val="006D2CC6"/>
    <w:rsid w:val="006D2D42"/>
    <w:rsid w:val="006D2FE0"/>
    <w:rsid w:val="006D31AF"/>
    <w:rsid w:val="006D31DD"/>
    <w:rsid w:val="006D34D8"/>
    <w:rsid w:val="006D3565"/>
    <w:rsid w:val="006D35CD"/>
    <w:rsid w:val="006D37F1"/>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9A8"/>
    <w:rsid w:val="006D4E69"/>
    <w:rsid w:val="006D533D"/>
    <w:rsid w:val="006D53CF"/>
    <w:rsid w:val="006D5457"/>
    <w:rsid w:val="006D548C"/>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B93"/>
    <w:rsid w:val="006D7BBD"/>
    <w:rsid w:val="006D7C30"/>
    <w:rsid w:val="006D7D69"/>
    <w:rsid w:val="006D7DAD"/>
    <w:rsid w:val="006D7EC6"/>
    <w:rsid w:val="006D7F64"/>
    <w:rsid w:val="006E030B"/>
    <w:rsid w:val="006E04C0"/>
    <w:rsid w:val="006E0537"/>
    <w:rsid w:val="006E0566"/>
    <w:rsid w:val="006E056C"/>
    <w:rsid w:val="006E0915"/>
    <w:rsid w:val="006E0B16"/>
    <w:rsid w:val="006E0B1B"/>
    <w:rsid w:val="006E0BC0"/>
    <w:rsid w:val="006E0DE9"/>
    <w:rsid w:val="006E0E00"/>
    <w:rsid w:val="006E0F21"/>
    <w:rsid w:val="006E1135"/>
    <w:rsid w:val="006E1469"/>
    <w:rsid w:val="006E176F"/>
    <w:rsid w:val="006E1778"/>
    <w:rsid w:val="006E1C34"/>
    <w:rsid w:val="006E1E45"/>
    <w:rsid w:val="006E206A"/>
    <w:rsid w:val="006E20BA"/>
    <w:rsid w:val="006E22CC"/>
    <w:rsid w:val="006E27CB"/>
    <w:rsid w:val="006E293E"/>
    <w:rsid w:val="006E2E49"/>
    <w:rsid w:val="006E2F48"/>
    <w:rsid w:val="006E32BF"/>
    <w:rsid w:val="006E3675"/>
    <w:rsid w:val="006E384E"/>
    <w:rsid w:val="006E3864"/>
    <w:rsid w:val="006E3A6E"/>
    <w:rsid w:val="006E3ABE"/>
    <w:rsid w:val="006E3D3A"/>
    <w:rsid w:val="006E43DC"/>
    <w:rsid w:val="006E4538"/>
    <w:rsid w:val="006E4646"/>
    <w:rsid w:val="006E4821"/>
    <w:rsid w:val="006E4A41"/>
    <w:rsid w:val="006E4AC1"/>
    <w:rsid w:val="006E4CF9"/>
    <w:rsid w:val="006E4DFC"/>
    <w:rsid w:val="006E5006"/>
    <w:rsid w:val="006E512D"/>
    <w:rsid w:val="006E5477"/>
    <w:rsid w:val="006E554E"/>
    <w:rsid w:val="006E5949"/>
    <w:rsid w:val="006E5964"/>
    <w:rsid w:val="006E5A4C"/>
    <w:rsid w:val="006E5AFE"/>
    <w:rsid w:val="006E615A"/>
    <w:rsid w:val="006E64BD"/>
    <w:rsid w:val="006E64F3"/>
    <w:rsid w:val="006E68D0"/>
    <w:rsid w:val="006E696A"/>
    <w:rsid w:val="006E6AD1"/>
    <w:rsid w:val="006E6C33"/>
    <w:rsid w:val="006E6F03"/>
    <w:rsid w:val="006E71A8"/>
    <w:rsid w:val="006E7227"/>
    <w:rsid w:val="006E73DE"/>
    <w:rsid w:val="006E7496"/>
    <w:rsid w:val="006E7569"/>
    <w:rsid w:val="006E7695"/>
    <w:rsid w:val="006E778A"/>
    <w:rsid w:val="006E7883"/>
    <w:rsid w:val="006E7969"/>
    <w:rsid w:val="006E7B8E"/>
    <w:rsid w:val="006E7E49"/>
    <w:rsid w:val="006E7F71"/>
    <w:rsid w:val="006F0076"/>
    <w:rsid w:val="006F0209"/>
    <w:rsid w:val="006F05C2"/>
    <w:rsid w:val="006F07A2"/>
    <w:rsid w:val="006F090B"/>
    <w:rsid w:val="006F0924"/>
    <w:rsid w:val="006F0B57"/>
    <w:rsid w:val="006F0C12"/>
    <w:rsid w:val="006F0D07"/>
    <w:rsid w:val="006F0DB2"/>
    <w:rsid w:val="006F0E38"/>
    <w:rsid w:val="006F0EB1"/>
    <w:rsid w:val="006F137F"/>
    <w:rsid w:val="006F13FA"/>
    <w:rsid w:val="006F1451"/>
    <w:rsid w:val="006F1472"/>
    <w:rsid w:val="006F14DA"/>
    <w:rsid w:val="006F1918"/>
    <w:rsid w:val="006F1D86"/>
    <w:rsid w:val="006F1DE0"/>
    <w:rsid w:val="006F1E30"/>
    <w:rsid w:val="006F20A6"/>
    <w:rsid w:val="006F2491"/>
    <w:rsid w:val="006F291E"/>
    <w:rsid w:val="006F2A6B"/>
    <w:rsid w:val="006F2A92"/>
    <w:rsid w:val="006F2BC7"/>
    <w:rsid w:val="006F2C94"/>
    <w:rsid w:val="006F2F01"/>
    <w:rsid w:val="006F3052"/>
    <w:rsid w:val="006F30FB"/>
    <w:rsid w:val="006F314D"/>
    <w:rsid w:val="006F3232"/>
    <w:rsid w:val="006F33A3"/>
    <w:rsid w:val="006F3509"/>
    <w:rsid w:val="006F35B1"/>
    <w:rsid w:val="006F36D4"/>
    <w:rsid w:val="006F36D5"/>
    <w:rsid w:val="006F3965"/>
    <w:rsid w:val="006F3B01"/>
    <w:rsid w:val="006F3BB4"/>
    <w:rsid w:val="006F3C66"/>
    <w:rsid w:val="006F3CFF"/>
    <w:rsid w:val="006F3E99"/>
    <w:rsid w:val="006F406C"/>
    <w:rsid w:val="006F4077"/>
    <w:rsid w:val="006F4189"/>
    <w:rsid w:val="006F41EB"/>
    <w:rsid w:val="006F43C1"/>
    <w:rsid w:val="006F468E"/>
    <w:rsid w:val="006F4714"/>
    <w:rsid w:val="006F4734"/>
    <w:rsid w:val="006F4755"/>
    <w:rsid w:val="006F47DF"/>
    <w:rsid w:val="006F4818"/>
    <w:rsid w:val="006F48A7"/>
    <w:rsid w:val="006F4B85"/>
    <w:rsid w:val="006F4F44"/>
    <w:rsid w:val="006F4FC5"/>
    <w:rsid w:val="006F4FD7"/>
    <w:rsid w:val="006F557B"/>
    <w:rsid w:val="006F5674"/>
    <w:rsid w:val="006F56DE"/>
    <w:rsid w:val="006F59BB"/>
    <w:rsid w:val="006F5B41"/>
    <w:rsid w:val="006F5BD7"/>
    <w:rsid w:val="006F5CBF"/>
    <w:rsid w:val="006F5DDC"/>
    <w:rsid w:val="006F647F"/>
    <w:rsid w:val="006F6689"/>
    <w:rsid w:val="006F6740"/>
    <w:rsid w:val="006F6768"/>
    <w:rsid w:val="006F6DE6"/>
    <w:rsid w:val="006F6E0C"/>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A2D"/>
    <w:rsid w:val="00703D8A"/>
    <w:rsid w:val="00703FA9"/>
    <w:rsid w:val="007040DA"/>
    <w:rsid w:val="00704123"/>
    <w:rsid w:val="0070433C"/>
    <w:rsid w:val="00704641"/>
    <w:rsid w:val="007047A7"/>
    <w:rsid w:val="00704AE5"/>
    <w:rsid w:val="00704B21"/>
    <w:rsid w:val="00704C6E"/>
    <w:rsid w:val="00704D48"/>
    <w:rsid w:val="007050A6"/>
    <w:rsid w:val="0070525B"/>
    <w:rsid w:val="0070529C"/>
    <w:rsid w:val="0070547C"/>
    <w:rsid w:val="007056B3"/>
    <w:rsid w:val="007056ED"/>
    <w:rsid w:val="007057AE"/>
    <w:rsid w:val="007057F6"/>
    <w:rsid w:val="0070589C"/>
    <w:rsid w:val="00705B1D"/>
    <w:rsid w:val="00705B56"/>
    <w:rsid w:val="00705D28"/>
    <w:rsid w:val="00706074"/>
    <w:rsid w:val="007062FE"/>
    <w:rsid w:val="0070632C"/>
    <w:rsid w:val="007063B6"/>
    <w:rsid w:val="007064B6"/>
    <w:rsid w:val="00706725"/>
    <w:rsid w:val="00706A73"/>
    <w:rsid w:val="00706A7B"/>
    <w:rsid w:val="00706AC2"/>
    <w:rsid w:val="00706B18"/>
    <w:rsid w:val="00706BED"/>
    <w:rsid w:val="00706F1B"/>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FC"/>
    <w:rsid w:val="00712497"/>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3D01"/>
    <w:rsid w:val="00714065"/>
    <w:rsid w:val="007140B0"/>
    <w:rsid w:val="00714186"/>
    <w:rsid w:val="00714312"/>
    <w:rsid w:val="00714796"/>
    <w:rsid w:val="00714A87"/>
    <w:rsid w:val="00714BBB"/>
    <w:rsid w:val="00714CA5"/>
    <w:rsid w:val="00714D6A"/>
    <w:rsid w:val="0071576D"/>
    <w:rsid w:val="00715A43"/>
    <w:rsid w:val="00715DD6"/>
    <w:rsid w:val="00715F49"/>
    <w:rsid w:val="0071619B"/>
    <w:rsid w:val="007162C8"/>
    <w:rsid w:val="00716324"/>
    <w:rsid w:val="00716377"/>
    <w:rsid w:val="007163BF"/>
    <w:rsid w:val="0071649C"/>
    <w:rsid w:val="0071666B"/>
    <w:rsid w:val="007168A8"/>
    <w:rsid w:val="00716990"/>
    <w:rsid w:val="007169BA"/>
    <w:rsid w:val="00716B63"/>
    <w:rsid w:val="00716FC0"/>
    <w:rsid w:val="0071713E"/>
    <w:rsid w:val="00717251"/>
    <w:rsid w:val="00717267"/>
    <w:rsid w:val="00717396"/>
    <w:rsid w:val="00717692"/>
    <w:rsid w:val="0071782B"/>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2F4"/>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DB"/>
    <w:rsid w:val="00723853"/>
    <w:rsid w:val="007238F1"/>
    <w:rsid w:val="007239E1"/>
    <w:rsid w:val="00723BFC"/>
    <w:rsid w:val="00723E12"/>
    <w:rsid w:val="007241E6"/>
    <w:rsid w:val="007243E0"/>
    <w:rsid w:val="00724426"/>
    <w:rsid w:val="00724437"/>
    <w:rsid w:val="007244BA"/>
    <w:rsid w:val="00724509"/>
    <w:rsid w:val="007245F9"/>
    <w:rsid w:val="0072461A"/>
    <w:rsid w:val="00724728"/>
    <w:rsid w:val="007247FB"/>
    <w:rsid w:val="007248F9"/>
    <w:rsid w:val="00724DC4"/>
    <w:rsid w:val="00725068"/>
    <w:rsid w:val="007250AE"/>
    <w:rsid w:val="0072560E"/>
    <w:rsid w:val="00725686"/>
    <w:rsid w:val="00725786"/>
    <w:rsid w:val="00725849"/>
    <w:rsid w:val="00725BC5"/>
    <w:rsid w:val="00725BE9"/>
    <w:rsid w:val="00725C10"/>
    <w:rsid w:val="00725CB6"/>
    <w:rsid w:val="00725CD7"/>
    <w:rsid w:val="00725CDC"/>
    <w:rsid w:val="00726281"/>
    <w:rsid w:val="007262C6"/>
    <w:rsid w:val="0072650B"/>
    <w:rsid w:val="00726537"/>
    <w:rsid w:val="0072656A"/>
    <w:rsid w:val="0072663B"/>
    <w:rsid w:val="0072665F"/>
    <w:rsid w:val="00726E44"/>
    <w:rsid w:val="00727111"/>
    <w:rsid w:val="007273A4"/>
    <w:rsid w:val="007273EC"/>
    <w:rsid w:val="007279F1"/>
    <w:rsid w:val="00727A71"/>
    <w:rsid w:val="00727DD1"/>
    <w:rsid w:val="00727E9F"/>
    <w:rsid w:val="00730281"/>
    <w:rsid w:val="007302E4"/>
    <w:rsid w:val="00730375"/>
    <w:rsid w:val="00730987"/>
    <w:rsid w:val="0073098E"/>
    <w:rsid w:val="00730C40"/>
    <w:rsid w:val="00730C7A"/>
    <w:rsid w:val="00730CB1"/>
    <w:rsid w:val="0073101E"/>
    <w:rsid w:val="0073128B"/>
    <w:rsid w:val="007314CE"/>
    <w:rsid w:val="0073150C"/>
    <w:rsid w:val="0073171A"/>
    <w:rsid w:val="007318A3"/>
    <w:rsid w:val="0073192F"/>
    <w:rsid w:val="00731CF2"/>
    <w:rsid w:val="00731D9D"/>
    <w:rsid w:val="00731FF6"/>
    <w:rsid w:val="007320B3"/>
    <w:rsid w:val="007321F8"/>
    <w:rsid w:val="007325D3"/>
    <w:rsid w:val="00732885"/>
    <w:rsid w:val="00732EA9"/>
    <w:rsid w:val="0073338F"/>
    <w:rsid w:val="00733858"/>
    <w:rsid w:val="00733A80"/>
    <w:rsid w:val="00733B84"/>
    <w:rsid w:val="00733C86"/>
    <w:rsid w:val="00733E11"/>
    <w:rsid w:val="00734173"/>
    <w:rsid w:val="007343E7"/>
    <w:rsid w:val="0073487C"/>
    <w:rsid w:val="0073497A"/>
    <w:rsid w:val="00734D7B"/>
    <w:rsid w:val="0073532A"/>
    <w:rsid w:val="00735436"/>
    <w:rsid w:val="0073543A"/>
    <w:rsid w:val="00735650"/>
    <w:rsid w:val="00735934"/>
    <w:rsid w:val="00735998"/>
    <w:rsid w:val="00735E35"/>
    <w:rsid w:val="0073637C"/>
    <w:rsid w:val="0073661D"/>
    <w:rsid w:val="00736886"/>
    <w:rsid w:val="007369BF"/>
    <w:rsid w:val="00736B97"/>
    <w:rsid w:val="00736D7B"/>
    <w:rsid w:val="00736E1E"/>
    <w:rsid w:val="0073720E"/>
    <w:rsid w:val="007377ED"/>
    <w:rsid w:val="00737842"/>
    <w:rsid w:val="00737944"/>
    <w:rsid w:val="007379C8"/>
    <w:rsid w:val="00737B9A"/>
    <w:rsid w:val="00737DE0"/>
    <w:rsid w:val="00737DE8"/>
    <w:rsid w:val="00737E27"/>
    <w:rsid w:val="007404D1"/>
    <w:rsid w:val="0074052C"/>
    <w:rsid w:val="00740622"/>
    <w:rsid w:val="007406A2"/>
    <w:rsid w:val="007406C0"/>
    <w:rsid w:val="007406D4"/>
    <w:rsid w:val="007409C6"/>
    <w:rsid w:val="007409E8"/>
    <w:rsid w:val="00740AC1"/>
    <w:rsid w:val="00740B5C"/>
    <w:rsid w:val="00740BF9"/>
    <w:rsid w:val="0074108B"/>
    <w:rsid w:val="00741294"/>
    <w:rsid w:val="00741434"/>
    <w:rsid w:val="007415B6"/>
    <w:rsid w:val="00741613"/>
    <w:rsid w:val="007418FC"/>
    <w:rsid w:val="00741A56"/>
    <w:rsid w:val="00741B31"/>
    <w:rsid w:val="007420C9"/>
    <w:rsid w:val="00742117"/>
    <w:rsid w:val="0074226C"/>
    <w:rsid w:val="00742593"/>
    <w:rsid w:val="00742695"/>
    <w:rsid w:val="00742A51"/>
    <w:rsid w:val="00742C20"/>
    <w:rsid w:val="00742E0B"/>
    <w:rsid w:val="00743468"/>
    <w:rsid w:val="0074351A"/>
    <w:rsid w:val="007436B1"/>
    <w:rsid w:val="007436D5"/>
    <w:rsid w:val="00743867"/>
    <w:rsid w:val="00743869"/>
    <w:rsid w:val="00743909"/>
    <w:rsid w:val="00743AF9"/>
    <w:rsid w:val="00744055"/>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C0F"/>
    <w:rsid w:val="00745DBB"/>
    <w:rsid w:val="00745E38"/>
    <w:rsid w:val="00745EBB"/>
    <w:rsid w:val="00745F01"/>
    <w:rsid w:val="00745F57"/>
    <w:rsid w:val="007460D2"/>
    <w:rsid w:val="00746163"/>
    <w:rsid w:val="00746167"/>
    <w:rsid w:val="00746199"/>
    <w:rsid w:val="007462D0"/>
    <w:rsid w:val="007462D1"/>
    <w:rsid w:val="0074631C"/>
    <w:rsid w:val="007464FA"/>
    <w:rsid w:val="007467BC"/>
    <w:rsid w:val="00746CE0"/>
    <w:rsid w:val="00746FF8"/>
    <w:rsid w:val="007471FD"/>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0FC4"/>
    <w:rsid w:val="00751183"/>
    <w:rsid w:val="007511A5"/>
    <w:rsid w:val="0075130E"/>
    <w:rsid w:val="007514B4"/>
    <w:rsid w:val="0075174D"/>
    <w:rsid w:val="00751941"/>
    <w:rsid w:val="00751984"/>
    <w:rsid w:val="00751ED5"/>
    <w:rsid w:val="00751F76"/>
    <w:rsid w:val="00752214"/>
    <w:rsid w:val="0075231F"/>
    <w:rsid w:val="0075232B"/>
    <w:rsid w:val="00752497"/>
    <w:rsid w:val="007524E2"/>
    <w:rsid w:val="00752531"/>
    <w:rsid w:val="00752546"/>
    <w:rsid w:val="007525FC"/>
    <w:rsid w:val="0075282B"/>
    <w:rsid w:val="0075299C"/>
    <w:rsid w:val="00752A6D"/>
    <w:rsid w:val="00752AA5"/>
    <w:rsid w:val="00752BF1"/>
    <w:rsid w:val="00752EC4"/>
    <w:rsid w:val="00752FE7"/>
    <w:rsid w:val="007531B9"/>
    <w:rsid w:val="0075347A"/>
    <w:rsid w:val="007535FC"/>
    <w:rsid w:val="00753905"/>
    <w:rsid w:val="00753A07"/>
    <w:rsid w:val="00753D89"/>
    <w:rsid w:val="00753DD9"/>
    <w:rsid w:val="00753F01"/>
    <w:rsid w:val="007540F6"/>
    <w:rsid w:val="00754100"/>
    <w:rsid w:val="0075412E"/>
    <w:rsid w:val="00754747"/>
    <w:rsid w:val="007547D6"/>
    <w:rsid w:val="007547E8"/>
    <w:rsid w:val="00754C99"/>
    <w:rsid w:val="00754D41"/>
    <w:rsid w:val="00754D64"/>
    <w:rsid w:val="00754FCC"/>
    <w:rsid w:val="00754FD4"/>
    <w:rsid w:val="00754FEF"/>
    <w:rsid w:val="0075529D"/>
    <w:rsid w:val="00755420"/>
    <w:rsid w:val="00755559"/>
    <w:rsid w:val="00755B06"/>
    <w:rsid w:val="00755D41"/>
    <w:rsid w:val="00755E06"/>
    <w:rsid w:val="00755F4F"/>
    <w:rsid w:val="00755F8B"/>
    <w:rsid w:val="007561B1"/>
    <w:rsid w:val="007562B5"/>
    <w:rsid w:val="0075649C"/>
    <w:rsid w:val="007565E2"/>
    <w:rsid w:val="00756810"/>
    <w:rsid w:val="00756935"/>
    <w:rsid w:val="00756AFA"/>
    <w:rsid w:val="00756BB9"/>
    <w:rsid w:val="00756CF3"/>
    <w:rsid w:val="00756F15"/>
    <w:rsid w:val="00756F1E"/>
    <w:rsid w:val="0075701C"/>
    <w:rsid w:val="007570D5"/>
    <w:rsid w:val="0075712E"/>
    <w:rsid w:val="007572AC"/>
    <w:rsid w:val="007572E9"/>
    <w:rsid w:val="00757447"/>
    <w:rsid w:val="0075782C"/>
    <w:rsid w:val="00757882"/>
    <w:rsid w:val="00757A61"/>
    <w:rsid w:val="00757C04"/>
    <w:rsid w:val="00757CD9"/>
    <w:rsid w:val="00757DB3"/>
    <w:rsid w:val="00757E00"/>
    <w:rsid w:val="00757E74"/>
    <w:rsid w:val="00757E8E"/>
    <w:rsid w:val="00757E9F"/>
    <w:rsid w:val="00757FE8"/>
    <w:rsid w:val="007600CF"/>
    <w:rsid w:val="0076015A"/>
    <w:rsid w:val="007601A3"/>
    <w:rsid w:val="0076031F"/>
    <w:rsid w:val="00760350"/>
    <w:rsid w:val="00760389"/>
    <w:rsid w:val="00760637"/>
    <w:rsid w:val="00760731"/>
    <w:rsid w:val="00760756"/>
    <w:rsid w:val="00760A54"/>
    <w:rsid w:val="00760D79"/>
    <w:rsid w:val="0076104D"/>
    <w:rsid w:val="0076116A"/>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B8D"/>
    <w:rsid w:val="00762FA7"/>
    <w:rsid w:val="00763055"/>
    <w:rsid w:val="00763432"/>
    <w:rsid w:val="00763448"/>
    <w:rsid w:val="00763558"/>
    <w:rsid w:val="007637D1"/>
    <w:rsid w:val="007638D8"/>
    <w:rsid w:val="00763B4D"/>
    <w:rsid w:val="00763EB7"/>
    <w:rsid w:val="00763F32"/>
    <w:rsid w:val="00764043"/>
    <w:rsid w:val="00764061"/>
    <w:rsid w:val="00764240"/>
    <w:rsid w:val="0076455D"/>
    <w:rsid w:val="00764574"/>
    <w:rsid w:val="007645A2"/>
    <w:rsid w:val="0076471F"/>
    <w:rsid w:val="00764CB4"/>
    <w:rsid w:val="00764D70"/>
    <w:rsid w:val="00764EB8"/>
    <w:rsid w:val="00764EDC"/>
    <w:rsid w:val="00765098"/>
    <w:rsid w:val="007650A8"/>
    <w:rsid w:val="00765228"/>
    <w:rsid w:val="0076539C"/>
    <w:rsid w:val="00765530"/>
    <w:rsid w:val="00765832"/>
    <w:rsid w:val="00765CA6"/>
    <w:rsid w:val="00765FDC"/>
    <w:rsid w:val="00766096"/>
    <w:rsid w:val="007663A3"/>
    <w:rsid w:val="00766559"/>
    <w:rsid w:val="00766668"/>
    <w:rsid w:val="00766731"/>
    <w:rsid w:val="00766826"/>
    <w:rsid w:val="007669EF"/>
    <w:rsid w:val="00766A7A"/>
    <w:rsid w:val="00766B0E"/>
    <w:rsid w:val="00766BB8"/>
    <w:rsid w:val="00766BFB"/>
    <w:rsid w:val="00766ED2"/>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117C"/>
    <w:rsid w:val="007711C6"/>
    <w:rsid w:val="007715B8"/>
    <w:rsid w:val="00771BDA"/>
    <w:rsid w:val="00771CBD"/>
    <w:rsid w:val="00771EFA"/>
    <w:rsid w:val="0077213D"/>
    <w:rsid w:val="007721AD"/>
    <w:rsid w:val="00772232"/>
    <w:rsid w:val="00772772"/>
    <w:rsid w:val="007728F4"/>
    <w:rsid w:val="00772A0E"/>
    <w:rsid w:val="00772D15"/>
    <w:rsid w:val="00772DC3"/>
    <w:rsid w:val="00772F45"/>
    <w:rsid w:val="00773197"/>
    <w:rsid w:val="007733C4"/>
    <w:rsid w:val="00773464"/>
    <w:rsid w:val="0077385B"/>
    <w:rsid w:val="00773CCA"/>
    <w:rsid w:val="00773D63"/>
    <w:rsid w:val="00773EBA"/>
    <w:rsid w:val="00773EC7"/>
    <w:rsid w:val="007743A1"/>
    <w:rsid w:val="007744EF"/>
    <w:rsid w:val="00774A9A"/>
    <w:rsid w:val="00774BB2"/>
    <w:rsid w:val="00774C6A"/>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6D0"/>
    <w:rsid w:val="00776741"/>
    <w:rsid w:val="00776832"/>
    <w:rsid w:val="007768F2"/>
    <w:rsid w:val="00776901"/>
    <w:rsid w:val="00776C10"/>
    <w:rsid w:val="00776E9E"/>
    <w:rsid w:val="00776EF8"/>
    <w:rsid w:val="00776F98"/>
    <w:rsid w:val="00777053"/>
    <w:rsid w:val="00777056"/>
    <w:rsid w:val="00777140"/>
    <w:rsid w:val="007771BF"/>
    <w:rsid w:val="00777259"/>
    <w:rsid w:val="007773A9"/>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7BE"/>
    <w:rsid w:val="0078380D"/>
    <w:rsid w:val="007838A0"/>
    <w:rsid w:val="00783AB8"/>
    <w:rsid w:val="00783D0A"/>
    <w:rsid w:val="00783DB6"/>
    <w:rsid w:val="00784112"/>
    <w:rsid w:val="007842FE"/>
    <w:rsid w:val="007843A4"/>
    <w:rsid w:val="0078440C"/>
    <w:rsid w:val="007844B9"/>
    <w:rsid w:val="00784630"/>
    <w:rsid w:val="00784702"/>
    <w:rsid w:val="0078495C"/>
    <w:rsid w:val="00784C31"/>
    <w:rsid w:val="00784EA1"/>
    <w:rsid w:val="00784ECF"/>
    <w:rsid w:val="00784FC7"/>
    <w:rsid w:val="00784FDA"/>
    <w:rsid w:val="0078512E"/>
    <w:rsid w:val="0078537C"/>
    <w:rsid w:val="00785425"/>
    <w:rsid w:val="007854C7"/>
    <w:rsid w:val="00785632"/>
    <w:rsid w:val="007859E1"/>
    <w:rsid w:val="00785B29"/>
    <w:rsid w:val="00785EEB"/>
    <w:rsid w:val="007861D1"/>
    <w:rsid w:val="00786272"/>
    <w:rsid w:val="007862C8"/>
    <w:rsid w:val="0078639C"/>
    <w:rsid w:val="0078640C"/>
    <w:rsid w:val="007864B2"/>
    <w:rsid w:val="00786620"/>
    <w:rsid w:val="00786726"/>
    <w:rsid w:val="0078681A"/>
    <w:rsid w:val="007868B7"/>
    <w:rsid w:val="0078693B"/>
    <w:rsid w:val="00786BC0"/>
    <w:rsid w:val="00786D07"/>
    <w:rsid w:val="00786DD0"/>
    <w:rsid w:val="00786DE0"/>
    <w:rsid w:val="00786DF4"/>
    <w:rsid w:val="00786FA1"/>
    <w:rsid w:val="00786FF2"/>
    <w:rsid w:val="007871C3"/>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763"/>
    <w:rsid w:val="00791866"/>
    <w:rsid w:val="00791A26"/>
    <w:rsid w:val="00791ADE"/>
    <w:rsid w:val="00791BE9"/>
    <w:rsid w:val="00791BEA"/>
    <w:rsid w:val="00791FD3"/>
    <w:rsid w:val="0079226A"/>
    <w:rsid w:val="007923B5"/>
    <w:rsid w:val="007924B1"/>
    <w:rsid w:val="007926B7"/>
    <w:rsid w:val="00792785"/>
    <w:rsid w:val="007927C1"/>
    <w:rsid w:val="007928B4"/>
    <w:rsid w:val="00792A0A"/>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CC0"/>
    <w:rsid w:val="00794D22"/>
    <w:rsid w:val="00794D61"/>
    <w:rsid w:val="00794DFE"/>
    <w:rsid w:val="00794F85"/>
    <w:rsid w:val="0079502E"/>
    <w:rsid w:val="007954AC"/>
    <w:rsid w:val="00795804"/>
    <w:rsid w:val="00795809"/>
    <w:rsid w:val="00795A51"/>
    <w:rsid w:val="00795BA6"/>
    <w:rsid w:val="0079601B"/>
    <w:rsid w:val="0079603E"/>
    <w:rsid w:val="007960C8"/>
    <w:rsid w:val="00796144"/>
    <w:rsid w:val="0079617E"/>
    <w:rsid w:val="007962E1"/>
    <w:rsid w:val="0079657D"/>
    <w:rsid w:val="0079661C"/>
    <w:rsid w:val="0079675E"/>
    <w:rsid w:val="007967DC"/>
    <w:rsid w:val="00796B15"/>
    <w:rsid w:val="00796ED0"/>
    <w:rsid w:val="00797DAA"/>
    <w:rsid w:val="00797E01"/>
    <w:rsid w:val="00797E28"/>
    <w:rsid w:val="00797F79"/>
    <w:rsid w:val="00797FCF"/>
    <w:rsid w:val="007A037B"/>
    <w:rsid w:val="007A038F"/>
    <w:rsid w:val="007A0416"/>
    <w:rsid w:val="007A05E8"/>
    <w:rsid w:val="007A0616"/>
    <w:rsid w:val="007A07D4"/>
    <w:rsid w:val="007A081D"/>
    <w:rsid w:val="007A0A45"/>
    <w:rsid w:val="007A0BB4"/>
    <w:rsid w:val="007A0BDA"/>
    <w:rsid w:val="007A0C97"/>
    <w:rsid w:val="007A0CDD"/>
    <w:rsid w:val="007A0D0D"/>
    <w:rsid w:val="007A0DAC"/>
    <w:rsid w:val="007A0DC1"/>
    <w:rsid w:val="007A0FE4"/>
    <w:rsid w:val="007A101A"/>
    <w:rsid w:val="007A1050"/>
    <w:rsid w:val="007A1112"/>
    <w:rsid w:val="007A1189"/>
    <w:rsid w:val="007A15BA"/>
    <w:rsid w:val="007A16E9"/>
    <w:rsid w:val="007A16F1"/>
    <w:rsid w:val="007A1714"/>
    <w:rsid w:val="007A1882"/>
    <w:rsid w:val="007A1B63"/>
    <w:rsid w:val="007A1E7B"/>
    <w:rsid w:val="007A2060"/>
    <w:rsid w:val="007A2067"/>
    <w:rsid w:val="007A22D6"/>
    <w:rsid w:val="007A23D6"/>
    <w:rsid w:val="007A24C2"/>
    <w:rsid w:val="007A25C3"/>
    <w:rsid w:val="007A268D"/>
    <w:rsid w:val="007A27AE"/>
    <w:rsid w:val="007A2888"/>
    <w:rsid w:val="007A2BFF"/>
    <w:rsid w:val="007A2D56"/>
    <w:rsid w:val="007A2F06"/>
    <w:rsid w:val="007A32E9"/>
    <w:rsid w:val="007A3343"/>
    <w:rsid w:val="007A3395"/>
    <w:rsid w:val="007A3505"/>
    <w:rsid w:val="007A35BF"/>
    <w:rsid w:val="007A35EE"/>
    <w:rsid w:val="007A3785"/>
    <w:rsid w:val="007A37F2"/>
    <w:rsid w:val="007A3815"/>
    <w:rsid w:val="007A3BF2"/>
    <w:rsid w:val="007A3D27"/>
    <w:rsid w:val="007A406F"/>
    <w:rsid w:val="007A4338"/>
    <w:rsid w:val="007A44DD"/>
    <w:rsid w:val="007A45A5"/>
    <w:rsid w:val="007A468B"/>
    <w:rsid w:val="007A46D2"/>
    <w:rsid w:val="007A4833"/>
    <w:rsid w:val="007A4A27"/>
    <w:rsid w:val="007A4AF1"/>
    <w:rsid w:val="007A4C55"/>
    <w:rsid w:val="007A4DD7"/>
    <w:rsid w:val="007A4FF8"/>
    <w:rsid w:val="007A5288"/>
    <w:rsid w:val="007A543C"/>
    <w:rsid w:val="007A5772"/>
    <w:rsid w:val="007A5789"/>
    <w:rsid w:val="007A5A0B"/>
    <w:rsid w:val="007A5C11"/>
    <w:rsid w:val="007A5C80"/>
    <w:rsid w:val="007A5DC5"/>
    <w:rsid w:val="007A5F87"/>
    <w:rsid w:val="007A6053"/>
    <w:rsid w:val="007A618D"/>
    <w:rsid w:val="007A6256"/>
    <w:rsid w:val="007A6333"/>
    <w:rsid w:val="007A6403"/>
    <w:rsid w:val="007A6477"/>
    <w:rsid w:val="007A650C"/>
    <w:rsid w:val="007A6589"/>
    <w:rsid w:val="007A66F5"/>
    <w:rsid w:val="007A676D"/>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789"/>
    <w:rsid w:val="007B0A51"/>
    <w:rsid w:val="007B0C5C"/>
    <w:rsid w:val="007B1061"/>
    <w:rsid w:val="007B14D6"/>
    <w:rsid w:val="007B1908"/>
    <w:rsid w:val="007B1F9A"/>
    <w:rsid w:val="007B2074"/>
    <w:rsid w:val="007B2638"/>
    <w:rsid w:val="007B2BB1"/>
    <w:rsid w:val="007B2BD4"/>
    <w:rsid w:val="007B3425"/>
    <w:rsid w:val="007B3476"/>
    <w:rsid w:val="007B3635"/>
    <w:rsid w:val="007B3809"/>
    <w:rsid w:val="007B38FC"/>
    <w:rsid w:val="007B39C6"/>
    <w:rsid w:val="007B3F21"/>
    <w:rsid w:val="007B4147"/>
    <w:rsid w:val="007B4188"/>
    <w:rsid w:val="007B4201"/>
    <w:rsid w:val="007B4203"/>
    <w:rsid w:val="007B448A"/>
    <w:rsid w:val="007B44DC"/>
    <w:rsid w:val="007B4522"/>
    <w:rsid w:val="007B4543"/>
    <w:rsid w:val="007B45C0"/>
    <w:rsid w:val="007B485C"/>
    <w:rsid w:val="007B4937"/>
    <w:rsid w:val="007B4D3D"/>
    <w:rsid w:val="007B4E13"/>
    <w:rsid w:val="007B50AF"/>
    <w:rsid w:val="007B550D"/>
    <w:rsid w:val="007B55A2"/>
    <w:rsid w:val="007B58F8"/>
    <w:rsid w:val="007B5A66"/>
    <w:rsid w:val="007B5B8E"/>
    <w:rsid w:val="007B5CD3"/>
    <w:rsid w:val="007B62EE"/>
    <w:rsid w:val="007B630D"/>
    <w:rsid w:val="007B6347"/>
    <w:rsid w:val="007B665B"/>
    <w:rsid w:val="007B6B55"/>
    <w:rsid w:val="007B6D17"/>
    <w:rsid w:val="007B6EA5"/>
    <w:rsid w:val="007B7153"/>
    <w:rsid w:val="007B7248"/>
    <w:rsid w:val="007B74AE"/>
    <w:rsid w:val="007B77AF"/>
    <w:rsid w:val="007B77FB"/>
    <w:rsid w:val="007B79EC"/>
    <w:rsid w:val="007B7CEF"/>
    <w:rsid w:val="007B7D58"/>
    <w:rsid w:val="007B7E47"/>
    <w:rsid w:val="007B7E59"/>
    <w:rsid w:val="007C0236"/>
    <w:rsid w:val="007C03E7"/>
    <w:rsid w:val="007C0771"/>
    <w:rsid w:val="007C07A7"/>
    <w:rsid w:val="007C0880"/>
    <w:rsid w:val="007C09FB"/>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51A"/>
    <w:rsid w:val="007C56CE"/>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3D8"/>
    <w:rsid w:val="007C751F"/>
    <w:rsid w:val="007C7578"/>
    <w:rsid w:val="007C75D2"/>
    <w:rsid w:val="007C778B"/>
    <w:rsid w:val="007C779D"/>
    <w:rsid w:val="007C7EF3"/>
    <w:rsid w:val="007C7FF2"/>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56"/>
    <w:rsid w:val="007D2E67"/>
    <w:rsid w:val="007D2EC4"/>
    <w:rsid w:val="007D2F4C"/>
    <w:rsid w:val="007D2FD3"/>
    <w:rsid w:val="007D2FED"/>
    <w:rsid w:val="007D3195"/>
    <w:rsid w:val="007D31B7"/>
    <w:rsid w:val="007D357E"/>
    <w:rsid w:val="007D3889"/>
    <w:rsid w:val="007D39D7"/>
    <w:rsid w:val="007D3B00"/>
    <w:rsid w:val="007D3C40"/>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69"/>
    <w:rsid w:val="007D6D80"/>
    <w:rsid w:val="007D6E8A"/>
    <w:rsid w:val="007D6EF0"/>
    <w:rsid w:val="007D7042"/>
    <w:rsid w:val="007D7059"/>
    <w:rsid w:val="007D7286"/>
    <w:rsid w:val="007D7360"/>
    <w:rsid w:val="007D73B2"/>
    <w:rsid w:val="007D7522"/>
    <w:rsid w:val="007D76BE"/>
    <w:rsid w:val="007D782F"/>
    <w:rsid w:val="007D7971"/>
    <w:rsid w:val="007D7D54"/>
    <w:rsid w:val="007E0162"/>
    <w:rsid w:val="007E0276"/>
    <w:rsid w:val="007E0566"/>
    <w:rsid w:val="007E05CC"/>
    <w:rsid w:val="007E0845"/>
    <w:rsid w:val="007E08F5"/>
    <w:rsid w:val="007E0986"/>
    <w:rsid w:val="007E0B5B"/>
    <w:rsid w:val="007E0C3A"/>
    <w:rsid w:val="007E0C8C"/>
    <w:rsid w:val="007E1101"/>
    <w:rsid w:val="007E110D"/>
    <w:rsid w:val="007E1445"/>
    <w:rsid w:val="007E1479"/>
    <w:rsid w:val="007E178C"/>
    <w:rsid w:val="007E17B5"/>
    <w:rsid w:val="007E1A55"/>
    <w:rsid w:val="007E1A9B"/>
    <w:rsid w:val="007E1CB1"/>
    <w:rsid w:val="007E1EBF"/>
    <w:rsid w:val="007E1FA7"/>
    <w:rsid w:val="007E201B"/>
    <w:rsid w:val="007E2146"/>
    <w:rsid w:val="007E27D2"/>
    <w:rsid w:val="007E29F1"/>
    <w:rsid w:val="007E2B64"/>
    <w:rsid w:val="007E2B9D"/>
    <w:rsid w:val="007E2D4C"/>
    <w:rsid w:val="007E2EBD"/>
    <w:rsid w:val="007E2FC8"/>
    <w:rsid w:val="007E3182"/>
    <w:rsid w:val="007E335D"/>
    <w:rsid w:val="007E36F8"/>
    <w:rsid w:val="007E3883"/>
    <w:rsid w:val="007E42F2"/>
    <w:rsid w:val="007E4470"/>
    <w:rsid w:val="007E4653"/>
    <w:rsid w:val="007E4768"/>
    <w:rsid w:val="007E48CD"/>
    <w:rsid w:val="007E48D2"/>
    <w:rsid w:val="007E48E4"/>
    <w:rsid w:val="007E494C"/>
    <w:rsid w:val="007E4D9A"/>
    <w:rsid w:val="007E531F"/>
    <w:rsid w:val="007E5634"/>
    <w:rsid w:val="007E56EC"/>
    <w:rsid w:val="007E57C7"/>
    <w:rsid w:val="007E58B9"/>
    <w:rsid w:val="007E5D16"/>
    <w:rsid w:val="007E5FFD"/>
    <w:rsid w:val="007E60A5"/>
    <w:rsid w:val="007E6239"/>
    <w:rsid w:val="007E63DD"/>
    <w:rsid w:val="007E648D"/>
    <w:rsid w:val="007E6735"/>
    <w:rsid w:val="007E67F4"/>
    <w:rsid w:val="007E6893"/>
    <w:rsid w:val="007E6978"/>
    <w:rsid w:val="007E6BA0"/>
    <w:rsid w:val="007E70DE"/>
    <w:rsid w:val="007E732E"/>
    <w:rsid w:val="007E741E"/>
    <w:rsid w:val="007E77A7"/>
    <w:rsid w:val="007E78B5"/>
    <w:rsid w:val="007E7B2B"/>
    <w:rsid w:val="007E7C56"/>
    <w:rsid w:val="007E7CAC"/>
    <w:rsid w:val="007E7E6F"/>
    <w:rsid w:val="007F005C"/>
    <w:rsid w:val="007F0251"/>
    <w:rsid w:val="007F03D1"/>
    <w:rsid w:val="007F043A"/>
    <w:rsid w:val="007F055D"/>
    <w:rsid w:val="007F05E0"/>
    <w:rsid w:val="007F07CC"/>
    <w:rsid w:val="007F0922"/>
    <w:rsid w:val="007F09E5"/>
    <w:rsid w:val="007F0B77"/>
    <w:rsid w:val="007F0B82"/>
    <w:rsid w:val="007F0D80"/>
    <w:rsid w:val="007F0DD3"/>
    <w:rsid w:val="007F0F08"/>
    <w:rsid w:val="007F1083"/>
    <w:rsid w:val="007F1218"/>
    <w:rsid w:val="007F133E"/>
    <w:rsid w:val="007F157F"/>
    <w:rsid w:val="007F18C0"/>
    <w:rsid w:val="007F18EF"/>
    <w:rsid w:val="007F1967"/>
    <w:rsid w:val="007F1ADE"/>
    <w:rsid w:val="007F1D13"/>
    <w:rsid w:val="007F1D4A"/>
    <w:rsid w:val="007F2477"/>
    <w:rsid w:val="007F265D"/>
    <w:rsid w:val="007F288F"/>
    <w:rsid w:val="007F2894"/>
    <w:rsid w:val="007F28C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3FE4"/>
    <w:rsid w:val="007F4296"/>
    <w:rsid w:val="007F430F"/>
    <w:rsid w:val="007F439A"/>
    <w:rsid w:val="007F43A9"/>
    <w:rsid w:val="007F4517"/>
    <w:rsid w:val="007F4796"/>
    <w:rsid w:val="007F490C"/>
    <w:rsid w:val="007F4A25"/>
    <w:rsid w:val="007F4C2E"/>
    <w:rsid w:val="007F4E24"/>
    <w:rsid w:val="007F4E92"/>
    <w:rsid w:val="007F53A3"/>
    <w:rsid w:val="007F551A"/>
    <w:rsid w:val="007F5568"/>
    <w:rsid w:val="007F5605"/>
    <w:rsid w:val="007F5608"/>
    <w:rsid w:val="007F569C"/>
    <w:rsid w:val="007F56A5"/>
    <w:rsid w:val="007F5874"/>
    <w:rsid w:val="007F5BC5"/>
    <w:rsid w:val="007F5BCB"/>
    <w:rsid w:val="007F5D4A"/>
    <w:rsid w:val="007F5DD5"/>
    <w:rsid w:val="007F6310"/>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19A"/>
    <w:rsid w:val="00800312"/>
    <w:rsid w:val="00800412"/>
    <w:rsid w:val="0080061D"/>
    <w:rsid w:val="00800994"/>
    <w:rsid w:val="00800D5F"/>
    <w:rsid w:val="00800D8A"/>
    <w:rsid w:val="00800E1C"/>
    <w:rsid w:val="00801320"/>
    <w:rsid w:val="008013B8"/>
    <w:rsid w:val="008016C8"/>
    <w:rsid w:val="0080178D"/>
    <w:rsid w:val="0080179D"/>
    <w:rsid w:val="00801838"/>
    <w:rsid w:val="008018DC"/>
    <w:rsid w:val="00801A19"/>
    <w:rsid w:val="00801C52"/>
    <w:rsid w:val="0080201A"/>
    <w:rsid w:val="00802193"/>
    <w:rsid w:val="0080220C"/>
    <w:rsid w:val="008022B6"/>
    <w:rsid w:val="00802410"/>
    <w:rsid w:val="00802468"/>
    <w:rsid w:val="00802519"/>
    <w:rsid w:val="0080252D"/>
    <w:rsid w:val="0080270F"/>
    <w:rsid w:val="0080274D"/>
    <w:rsid w:val="00802E38"/>
    <w:rsid w:val="00802FDA"/>
    <w:rsid w:val="00803160"/>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4FFA"/>
    <w:rsid w:val="008050E9"/>
    <w:rsid w:val="0080537F"/>
    <w:rsid w:val="008053AD"/>
    <w:rsid w:val="00805588"/>
    <w:rsid w:val="0080559C"/>
    <w:rsid w:val="008056ED"/>
    <w:rsid w:val="008058BE"/>
    <w:rsid w:val="00805918"/>
    <w:rsid w:val="00805C10"/>
    <w:rsid w:val="00805D11"/>
    <w:rsid w:val="00805E9E"/>
    <w:rsid w:val="0080656E"/>
    <w:rsid w:val="00806979"/>
    <w:rsid w:val="0080699F"/>
    <w:rsid w:val="008069F5"/>
    <w:rsid w:val="00806C7F"/>
    <w:rsid w:val="00806CC3"/>
    <w:rsid w:val="00806D29"/>
    <w:rsid w:val="00806F5E"/>
    <w:rsid w:val="00806FD4"/>
    <w:rsid w:val="00807011"/>
    <w:rsid w:val="008070DC"/>
    <w:rsid w:val="0080715E"/>
    <w:rsid w:val="00807199"/>
    <w:rsid w:val="0080727F"/>
    <w:rsid w:val="00807365"/>
    <w:rsid w:val="00807539"/>
    <w:rsid w:val="0080770D"/>
    <w:rsid w:val="00807727"/>
    <w:rsid w:val="00807835"/>
    <w:rsid w:val="00807836"/>
    <w:rsid w:val="00807A91"/>
    <w:rsid w:val="00807B23"/>
    <w:rsid w:val="00807D28"/>
    <w:rsid w:val="00807D5E"/>
    <w:rsid w:val="00807E1B"/>
    <w:rsid w:val="0081000F"/>
    <w:rsid w:val="008100D3"/>
    <w:rsid w:val="0081012C"/>
    <w:rsid w:val="0081036B"/>
    <w:rsid w:val="00810453"/>
    <w:rsid w:val="00810474"/>
    <w:rsid w:val="00810CB8"/>
    <w:rsid w:val="00810DD8"/>
    <w:rsid w:val="00810DE9"/>
    <w:rsid w:val="00810E3C"/>
    <w:rsid w:val="00810E82"/>
    <w:rsid w:val="00810EAE"/>
    <w:rsid w:val="00811036"/>
    <w:rsid w:val="008110FA"/>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C00"/>
    <w:rsid w:val="00812D4F"/>
    <w:rsid w:val="00812DF7"/>
    <w:rsid w:val="00812FE3"/>
    <w:rsid w:val="008132B0"/>
    <w:rsid w:val="00813C95"/>
    <w:rsid w:val="00813CE0"/>
    <w:rsid w:val="00814072"/>
    <w:rsid w:val="00814147"/>
    <w:rsid w:val="008142CD"/>
    <w:rsid w:val="0081433F"/>
    <w:rsid w:val="00814500"/>
    <w:rsid w:val="00814935"/>
    <w:rsid w:val="008149A8"/>
    <w:rsid w:val="00814B38"/>
    <w:rsid w:val="00814B62"/>
    <w:rsid w:val="00814B65"/>
    <w:rsid w:val="00814BD6"/>
    <w:rsid w:val="00814C2E"/>
    <w:rsid w:val="00814D2B"/>
    <w:rsid w:val="00814D69"/>
    <w:rsid w:val="00814D98"/>
    <w:rsid w:val="00814F1A"/>
    <w:rsid w:val="0081513B"/>
    <w:rsid w:val="0081529F"/>
    <w:rsid w:val="008152F6"/>
    <w:rsid w:val="008153F0"/>
    <w:rsid w:val="0081541B"/>
    <w:rsid w:val="00815474"/>
    <w:rsid w:val="008154B6"/>
    <w:rsid w:val="008155E8"/>
    <w:rsid w:val="00815639"/>
    <w:rsid w:val="00815706"/>
    <w:rsid w:val="0081574C"/>
    <w:rsid w:val="00815D64"/>
    <w:rsid w:val="00815E79"/>
    <w:rsid w:val="00815F67"/>
    <w:rsid w:val="0081619A"/>
    <w:rsid w:val="00816292"/>
    <w:rsid w:val="008165FD"/>
    <w:rsid w:val="00816600"/>
    <w:rsid w:val="008166C7"/>
    <w:rsid w:val="00816A54"/>
    <w:rsid w:val="00816D94"/>
    <w:rsid w:val="00816D9C"/>
    <w:rsid w:val="00816E6E"/>
    <w:rsid w:val="00817151"/>
    <w:rsid w:val="008171F7"/>
    <w:rsid w:val="00817428"/>
    <w:rsid w:val="00817645"/>
    <w:rsid w:val="0081787C"/>
    <w:rsid w:val="00817B25"/>
    <w:rsid w:val="00817B8F"/>
    <w:rsid w:val="00817C8D"/>
    <w:rsid w:val="00817C96"/>
    <w:rsid w:val="00817CB0"/>
    <w:rsid w:val="00817D2A"/>
    <w:rsid w:val="00817F27"/>
    <w:rsid w:val="00817F69"/>
    <w:rsid w:val="008200E0"/>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552"/>
    <w:rsid w:val="0082267F"/>
    <w:rsid w:val="00822689"/>
    <w:rsid w:val="0082284D"/>
    <w:rsid w:val="00822A76"/>
    <w:rsid w:val="00823335"/>
    <w:rsid w:val="008233B2"/>
    <w:rsid w:val="008235E4"/>
    <w:rsid w:val="0082379E"/>
    <w:rsid w:val="008237B2"/>
    <w:rsid w:val="00823964"/>
    <w:rsid w:val="00823A26"/>
    <w:rsid w:val="00823ABA"/>
    <w:rsid w:val="00823B2A"/>
    <w:rsid w:val="00823DBF"/>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EF9"/>
    <w:rsid w:val="00825FDA"/>
    <w:rsid w:val="00826204"/>
    <w:rsid w:val="008263E0"/>
    <w:rsid w:val="008267D3"/>
    <w:rsid w:val="00826D90"/>
    <w:rsid w:val="00826EC2"/>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3022E"/>
    <w:rsid w:val="008304AE"/>
    <w:rsid w:val="008306FA"/>
    <w:rsid w:val="00830DE1"/>
    <w:rsid w:val="008310AA"/>
    <w:rsid w:val="00831151"/>
    <w:rsid w:val="00831393"/>
    <w:rsid w:val="008315B5"/>
    <w:rsid w:val="0083179C"/>
    <w:rsid w:val="008318A0"/>
    <w:rsid w:val="00831A03"/>
    <w:rsid w:val="00831DE1"/>
    <w:rsid w:val="00832092"/>
    <w:rsid w:val="00832142"/>
    <w:rsid w:val="008321AA"/>
    <w:rsid w:val="008325F3"/>
    <w:rsid w:val="00832685"/>
    <w:rsid w:val="00832839"/>
    <w:rsid w:val="00832B3E"/>
    <w:rsid w:val="00832C18"/>
    <w:rsid w:val="00832CAF"/>
    <w:rsid w:val="00832E89"/>
    <w:rsid w:val="00832FB2"/>
    <w:rsid w:val="0083309F"/>
    <w:rsid w:val="0083311A"/>
    <w:rsid w:val="00833448"/>
    <w:rsid w:val="008337F7"/>
    <w:rsid w:val="008338FB"/>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E9"/>
    <w:rsid w:val="00835345"/>
    <w:rsid w:val="008356AA"/>
    <w:rsid w:val="00835A22"/>
    <w:rsid w:val="00835B82"/>
    <w:rsid w:val="00835C2B"/>
    <w:rsid w:val="00836040"/>
    <w:rsid w:val="00836133"/>
    <w:rsid w:val="008364F7"/>
    <w:rsid w:val="0083657B"/>
    <w:rsid w:val="008369A4"/>
    <w:rsid w:val="00836A03"/>
    <w:rsid w:val="00836B5B"/>
    <w:rsid w:val="00836E6C"/>
    <w:rsid w:val="00836EA2"/>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453"/>
    <w:rsid w:val="008444F8"/>
    <w:rsid w:val="008445D2"/>
    <w:rsid w:val="00844750"/>
    <w:rsid w:val="00844864"/>
    <w:rsid w:val="00844BE3"/>
    <w:rsid w:val="00844E1B"/>
    <w:rsid w:val="00844ECA"/>
    <w:rsid w:val="00845303"/>
    <w:rsid w:val="0084543A"/>
    <w:rsid w:val="00845448"/>
    <w:rsid w:val="0084564C"/>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D95"/>
    <w:rsid w:val="00846E4A"/>
    <w:rsid w:val="00846E99"/>
    <w:rsid w:val="00846EBA"/>
    <w:rsid w:val="00847458"/>
    <w:rsid w:val="00847487"/>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4A4"/>
    <w:rsid w:val="00851695"/>
    <w:rsid w:val="00851B22"/>
    <w:rsid w:val="00851BA5"/>
    <w:rsid w:val="00852134"/>
    <w:rsid w:val="00852338"/>
    <w:rsid w:val="00852843"/>
    <w:rsid w:val="00852A92"/>
    <w:rsid w:val="00852AA6"/>
    <w:rsid w:val="00852B0B"/>
    <w:rsid w:val="00852EE2"/>
    <w:rsid w:val="00852FAF"/>
    <w:rsid w:val="0085325E"/>
    <w:rsid w:val="008532A7"/>
    <w:rsid w:val="00853A43"/>
    <w:rsid w:val="00853B5B"/>
    <w:rsid w:val="00853C45"/>
    <w:rsid w:val="00854090"/>
    <w:rsid w:val="008540C8"/>
    <w:rsid w:val="00854983"/>
    <w:rsid w:val="00854A91"/>
    <w:rsid w:val="00854E0E"/>
    <w:rsid w:val="008553C8"/>
    <w:rsid w:val="008556F2"/>
    <w:rsid w:val="00855D04"/>
    <w:rsid w:val="00855DB5"/>
    <w:rsid w:val="008561D0"/>
    <w:rsid w:val="008561D7"/>
    <w:rsid w:val="00856221"/>
    <w:rsid w:val="008562C6"/>
    <w:rsid w:val="00856301"/>
    <w:rsid w:val="00856377"/>
    <w:rsid w:val="00856499"/>
    <w:rsid w:val="008569DF"/>
    <w:rsid w:val="00856A3D"/>
    <w:rsid w:val="00856B5A"/>
    <w:rsid w:val="00856B8E"/>
    <w:rsid w:val="00856D2B"/>
    <w:rsid w:val="00856DEB"/>
    <w:rsid w:val="00856E4A"/>
    <w:rsid w:val="00856F9A"/>
    <w:rsid w:val="0085722A"/>
    <w:rsid w:val="00857322"/>
    <w:rsid w:val="0085740F"/>
    <w:rsid w:val="00857686"/>
    <w:rsid w:val="00857783"/>
    <w:rsid w:val="00857859"/>
    <w:rsid w:val="008578B1"/>
    <w:rsid w:val="008578C4"/>
    <w:rsid w:val="00857C34"/>
    <w:rsid w:val="008600FD"/>
    <w:rsid w:val="00860146"/>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6C8"/>
    <w:rsid w:val="00861750"/>
    <w:rsid w:val="0086175B"/>
    <w:rsid w:val="00861819"/>
    <w:rsid w:val="008619F4"/>
    <w:rsid w:val="00861B41"/>
    <w:rsid w:val="00861B61"/>
    <w:rsid w:val="00861D3E"/>
    <w:rsid w:val="00861D65"/>
    <w:rsid w:val="00861DA1"/>
    <w:rsid w:val="00861EAC"/>
    <w:rsid w:val="008620C2"/>
    <w:rsid w:val="00862173"/>
    <w:rsid w:val="00862235"/>
    <w:rsid w:val="00862290"/>
    <w:rsid w:val="00862558"/>
    <w:rsid w:val="008626B0"/>
    <w:rsid w:val="008627F0"/>
    <w:rsid w:val="00862988"/>
    <w:rsid w:val="008629B7"/>
    <w:rsid w:val="00862A4E"/>
    <w:rsid w:val="00862B17"/>
    <w:rsid w:val="00862BA2"/>
    <w:rsid w:val="00862C9C"/>
    <w:rsid w:val="00862F15"/>
    <w:rsid w:val="0086305F"/>
    <w:rsid w:val="00863096"/>
    <w:rsid w:val="00863109"/>
    <w:rsid w:val="00863403"/>
    <w:rsid w:val="00863479"/>
    <w:rsid w:val="00863AA0"/>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903"/>
    <w:rsid w:val="008669CA"/>
    <w:rsid w:val="00866A20"/>
    <w:rsid w:val="00866BFD"/>
    <w:rsid w:val="00866D18"/>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664"/>
    <w:rsid w:val="00871C2C"/>
    <w:rsid w:val="00871D14"/>
    <w:rsid w:val="0087228E"/>
    <w:rsid w:val="008722B0"/>
    <w:rsid w:val="00872496"/>
    <w:rsid w:val="0087250F"/>
    <w:rsid w:val="00872544"/>
    <w:rsid w:val="008727E9"/>
    <w:rsid w:val="00872882"/>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7A"/>
    <w:rsid w:val="008740B9"/>
    <w:rsid w:val="008742CE"/>
    <w:rsid w:val="008744D1"/>
    <w:rsid w:val="00874656"/>
    <w:rsid w:val="00874704"/>
    <w:rsid w:val="00874762"/>
    <w:rsid w:val="00874C18"/>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7E2"/>
    <w:rsid w:val="00876AC2"/>
    <w:rsid w:val="00876AC7"/>
    <w:rsid w:val="00876E80"/>
    <w:rsid w:val="00876F05"/>
    <w:rsid w:val="0087700C"/>
    <w:rsid w:val="0087763B"/>
    <w:rsid w:val="0087763F"/>
    <w:rsid w:val="0087792F"/>
    <w:rsid w:val="00877974"/>
    <w:rsid w:val="00877C06"/>
    <w:rsid w:val="00877C45"/>
    <w:rsid w:val="00877C57"/>
    <w:rsid w:val="00877FA3"/>
    <w:rsid w:val="008801A5"/>
    <w:rsid w:val="008804C9"/>
    <w:rsid w:val="00880BDC"/>
    <w:rsid w:val="00880C97"/>
    <w:rsid w:val="00880D44"/>
    <w:rsid w:val="00880D84"/>
    <w:rsid w:val="00880E1E"/>
    <w:rsid w:val="00880F29"/>
    <w:rsid w:val="00880F4F"/>
    <w:rsid w:val="008810DF"/>
    <w:rsid w:val="008810FA"/>
    <w:rsid w:val="00881449"/>
    <w:rsid w:val="00881624"/>
    <w:rsid w:val="0088176C"/>
    <w:rsid w:val="00881842"/>
    <w:rsid w:val="008819A5"/>
    <w:rsid w:val="008819D2"/>
    <w:rsid w:val="00881DF9"/>
    <w:rsid w:val="00881F28"/>
    <w:rsid w:val="008820BE"/>
    <w:rsid w:val="00882246"/>
    <w:rsid w:val="008824E6"/>
    <w:rsid w:val="008829DC"/>
    <w:rsid w:val="00882A43"/>
    <w:rsid w:val="00882BB1"/>
    <w:rsid w:val="00882D3B"/>
    <w:rsid w:val="00882F52"/>
    <w:rsid w:val="00883004"/>
    <w:rsid w:val="00883095"/>
    <w:rsid w:val="00883685"/>
    <w:rsid w:val="0088393F"/>
    <w:rsid w:val="00883ED6"/>
    <w:rsid w:val="00883F0E"/>
    <w:rsid w:val="00884255"/>
    <w:rsid w:val="0088425B"/>
    <w:rsid w:val="0088427D"/>
    <w:rsid w:val="0088472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B71"/>
    <w:rsid w:val="00887C01"/>
    <w:rsid w:val="00887C4D"/>
    <w:rsid w:val="00887CDD"/>
    <w:rsid w:val="00887FEF"/>
    <w:rsid w:val="0089000E"/>
    <w:rsid w:val="00890034"/>
    <w:rsid w:val="008900DC"/>
    <w:rsid w:val="00890394"/>
    <w:rsid w:val="00890757"/>
    <w:rsid w:val="008907B2"/>
    <w:rsid w:val="0089091E"/>
    <w:rsid w:val="008909D6"/>
    <w:rsid w:val="00890A0B"/>
    <w:rsid w:val="00890A64"/>
    <w:rsid w:val="00890BCD"/>
    <w:rsid w:val="00890DFA"/>
    <w:rsid w:val="00890E0D"/>
    <w:rsid w:val="00890F04"/>
    <w:rsid w:val="00890FBE"/>
    <w:rsid w:val="00891195"/>
    <w:rsid w:val="008913F1"/>
    <w:rsid w:val="00891548"/>
    <w:rsid w:val="008917D6"/>
    <w:rsid w:val="00891A48"/>
    <w:rsid w:val="00891E5F"/>
    <w:rsid w:val="00891E81"/>
    <w:rsid w:val="00891F63"/>
    <w:rsid w:val="008920BC"/>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CD"/>
    <w:rsid w:val="0089400C"/>
    <w:rsid w:val="008940D4"/>
    <w:rsid w:val="008943B9"/>
    <w:rsid w:val="00894683"/>
    <w:rsid w:val="008947CA"/>
    <w:rsid w:val="0089482C"/>
    <w:rsid w:val="0089487B"/>
    <w:rsid w:val="008948A0"/>
    <w:rsid w:val="00894A2E"/>
    <w:rsid w:val="00894ADC"/>
    <w:rsid w:val="00894D16"/>
    <w:rsid w:val="00894E97"/>
    <w:rsid w:val="008951C7"/>
    <w:rsid w:val="00895243"/>
    <w:rsid w:val="00895514"/>
    <w:rsid w:val="0089552F"/>
    <w:rsid w:val="008955D7"/>
    <w:rsid w:val="0089585F"/>
    <w:rsid w:val="008958AF"/>
    <w:rsid w:val="00895A0C"/>
    <w:rsid w:val="00895BE6"/>
    <w:rsid w:val="00895D7C"/>
    <w:rsid w:val="008961A5"/>
    <w:rsid w:val="0089699C"/>
    <w:rsid w:val="00896A1D"/>
    <w:rsid w:val="00896A8F"/>
    <w:rsid w:val="00896D10"/>
    <w:rsid w:val="00896DF5"/>
    <w:rsid w:val="00896E6B"/>
    <w:rsid w:val="00896FD8"/>
    <w:rsid w:val="00897082"/>
    <w:rsid w:val="008970F6"/>
    <w:rsid w:val="00897197"/>
    <w:rsid w:val="008971D4"/>
    <w:rsid w:val="008972CB"/>
    <w:rsid w:val="008975C4"/>
    <w:rsid w:val="0089792B"/>
    <w:rsid w:val="00897ACE"/>
    <w:rsid w:val="00897D90"/>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258"/>
    <w:rsid w:val="008A237E"/>
    <w:rsid w:val="008A24BD"/>
    <w:rsid w:val="008A27AE"/>
    <w:rsid w:val="008A289A"/>
    <w:rsid w:val="008A294D"/>
    <w:rsid w:val="008A2A86"/>
    <w:rsid w:val="008A2AAE"/>
    <w:rsid w:val="008A2BC0"/>
    <w:rsid w:val="008A2C4C"/>
    <w:rsid w:val="008A2DE7"/>
    <w:rsid w:val="008A2F26"/>
    <w:rsid w:val="008A2F49"/>
    <w:rsid w:val="008A31A8"/>
    <w:rsid w:val="008A3537"/>
    <w:rsid w:val="008A366E"/>
    <w:rsid w:val="008A36ED"/>
    <w:rsid w:val="008A3898"/>
    <w:rsid w:val="008A3C76"/>
    <w:rsid w:val="008A3D01"/>
    <w:rsid w:val="008A42D8"/>
    <w:rsid w:val="008A457F"/>
    <w:rsid w:val="008A484B"/>
    <w:rsid w:val="008A4911"/>
    <w:rsid w:val="008A49EF"/>
    <w:rsid w:val="008A4B64"/>
    <w:rsid w:val="008A4C28"/>
    <w:rsid w:val="008A4DAC"/>
    <w:rsid w:val="008A4E04"/>
    <w:rsid w:val="008A4FF7"/>
    <w:rsid w:val="008A52DC"/>
    <w:rsid w:val="008A53C3"/>
    <w:rsid w:val="008A5609"/>
    <w:rsid w:val="008A5791"/>
    <w:rsid w:val="008A59E9"/>
    <w:rsid w:val="008A5B5C"/>
    <w:rsid w:val="008A5B9F"/>
    <w:rsid w:val="008A5F6D"/>
    <w:rsid w:val="008A62BE"/>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C3C"/>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B0"/>
    <w:rsid w:val="008B1296"/>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20"/>
    <w:rsid w:val="008B5448"/>
    <w:rsid w:val="008B5577"/>
    <w:rsid w:val="008B59D1"/>
    <w:rsid w:val="008B5DF8"/>
    <w:rsid w:val="008B60ED"/>
    <w:rsid w:val="008B6116"/>
    <w:rsid w:val="008B61E0"/>
    <w:rsid w:val="008B621B"/>
    <w:rsid w:val="008B66CB"/>
    <w:rsid w:val="008B6762"/>
    <w:rsid w:val="008B6A84"/>
    <w:rsid w:val="008B6C19"/>
    <w:rsid w:val="008B6C1A"/>
    <w:rsid w:val="008B6E3A"/>
    <w:rsid w:val="008B6E5C"/>
    <w:rsid w:val="008B6EEA"/>
    <w:rsid w:val="008B6F65"/>
    <w:rsid w:val="008B7095"/>
    <w:rsid w:val="008B71F9"/>
    <w:rsid w:val="008B7387"/>
    <w:rsid w:val="008B77A2"/>
    <w:rsid w:val="008B7D02"/>
    <w:rsid w:val="008B7E82"/>
    <w:rsid w:val="008C0029"/>
    <w:rsid w:val="008C00C3"/>
    <w:rsid w:val="008C018D"/>
    <w:rsid w:val="008C0326"/>
    <w:rsid w:val="008C03EB"/>
    <w:rsid w:val="008C0827"/>
    <w:rsid w:val="008C08EA"/>
    <w:rsid w:val="008C0A24"/>
    <w:rsid w:val="008C0A2A"/>
    <w:rsid w:val="008C0AC7"/>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BC8"/>
    <w:rsid w:val="008C2D68"/>
    <w:rsid w:val="008C2DB9"/>
    <w:rsid w:val="008C306C"/>
    <w:rsid w:val="008C35FC"/>
    <w:rsid w:val="008C370C"/>
    <w:rsid w:val="008C3FEF"/>
    <w:rsid w:val="008C421A"/>
    <w:rsid w:val="008C4361"/>
    <w:rsid w:val="008C4929"/>
    <w:rsid w:val="008C49FF"/>
    <w:rsid w:val="008C4B47"/>
    <w:rsid w:val="008C4F00"/>
    <w:rsid w:val="008C5107"/>
    <w:rsid w:val="008C53F3"/>
    <w:rsid w:val="008C540B"/>
    <w:rsid w:val="008C570A"/>
    <w:rsid w:val="008C575E"/>
    <w:rsid w:val="008C59D5"/>
    <w:rsid w:val="008C5B10"/>
    <w:rsid w:val="008C5BC2"/>
    <w:rsid w:val="008C5DAC"/>
    <w:rsid w:val="008C60FF"/>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A8"/>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1023"/>
    <w:rsid w:val="008D13DC"/>
    <w:rsid w:val="008D1447"/>
    <w:rsid w:val="008D149D"/>
    <w:rsid w:val="008D14CD"/>
    <w:rsid w:val="008D17ED"/>
    <w:rsid w:val="008D1CDD"/>
    <w:rsid w:val="008D1E23"/>
    <w:rsid w:val="008D1F77"/>
    <w:rsid w:val="008D2209"/>
    <w:rsid w:val="008D22AD"/>
    <w:rsid w:val="008D23D3"/>
    <w:rsid w:val="008D2461"/>
    <w:rsid w:val="008D24F3"/>
    <w:rsid w:val="008D2520"/>
    <w:rsid w:val="008D2752"/>
    <w:rsid w:val="008D2781"/>
    <w:rsid w:val="008D27F6"/>
    <w:rsid w:val="008D2801"/>
    <w:rsid w:val="008D2AA8"/>
    <w:rsid w:val="008D2AC2"/>
    <w:rsid w:val="008D2DD8"/>
    <w:rsid w:val="008D2E67"/>
    <w:rsid w:val="008D30F5"/>
    <w:rsid w:val="008D3208"/>
    <w:rsid w:val="008D3321"/>
    <w:rsid w:val="008D356E"/>
    <w:rsid w:val="008D35D0"/>
    <w:rsid w:val="008D399A"/>
    <w:rsid w:val="008D3A3E"/>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B59"/>
    <w:rsid w:val="008D5ECD"/>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05D"/>
    <w:rsid w:val="008D742F"/>
    <w:rsid w:val="008D7554"/>
    <w:rsid w:val="008D7615"/>
    <w:rsid w:val="008D76A0"/>
    <w:rsid w:val="008D76F2"/>
    <w:rsid w:val="008D7787"/>
    <w:rsid w:val="008D77C8"/>
    <w:rsid w:val="008D7CD2"/>
    <w:rsid w:val="008D7DEB"/>
    <w:rsid w:val="008D7E1F"/>
    <w:rsid w:val="008D7E95"/>
    <w:rsid w:val="008E00FB"/>
    <w:rsid w:val="008E0186"/>
    <w:rsid w:val="008E04B5"/>
    <w:rsid w:val="008E061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F52"/>
    <w:rsid w:val="008E412D"/>
    <w:rsid w:val="008E431C"/>
    <w:rsid w:val="008E451A"/>
    <w:rsid w:val="008E4890"/>
    <w:rsid w:val="008E48FD"/>
    <w:rsid w:val="008E49D0"/>
    <w:rsid w:val="008E4B21"/>
    <w:rsid w:val="008E4CA5"/>
    <w:rsid w:val="008E4E39"/>
    <w:rsid w:val="008E50BD"/>
    <w:rsid w:val="008E52DD"/>
    <w:rsid w:val="008E5412"/>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C44"/>
    <w:rsid w:val="008E6D70"/>
    <w:rsid w:val="008E6FFE"/>
    <w:rsid w:val="008E737B"/>
    <w:rsid w:val="008E743E"/>
    <w:rsid w:val="008E75FE"/>
    <w:rsid w:val="008E7628"/>
    <w:rsid w:val="008E7684"/>
    <w:rsid w:val="008E769D"/>
    <w:rsid w:val="008E76C6"/>
    <w:rsid w:val="008E76EA"/>
    <w:rsid w:val="008E7C57"/>
    <w:rsid w:val="008E7DB3"/>
    <w:rsid w:val="008E7DDF"/>
    <w:rsid w:val="008E7F9D"/>
    <w:rsid w:val="008F0090"/>
    <w:rsid w:val="008F01AB"/>
    <w:rsid w:val="008F01B2"/>
    <w:rsid w:val="008F02C7"/>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F8"/>
    <w:rsid w:val="008F1FD7"/>
    <w:rsid w:val="008F2073"/>
    <w:rsid w:val="008F2178"/>
    <w:rsid w:val="008F2201"/>
    <w:rsid w:val="008F29F3"/>
    <w:rsid w:val="008F2A8C"/>
    <w:rsid w:val="008F2AB6"/>
    <w:rsid w:val="008F2BBB"/>
    <w:rsid w:val="008F2BC3"/>
    <w:rsid w:val="008F3023"/>
    <w:rsid w:val="008F3069"/>
    <w:rsid w:val="008F339F"/>
    <w:rsid w:val="008F3426"/>
    <w:rsid w:val="008F35F6"/>
    <w:rsid w:val="008F3D2D"/>
    <w:rsid w:val="008F3D7C"/>
    <w:rsid w:val="008F3D9B"/>
    <w:rsid w:val="008F3DC9"/>
    <w:rsid w:val="008F4107"/>
    <w:rsid w:val="008F419D"/>
    <w:rsid w:val="008F41B7"/>
    <w:rsid w:val="008F4509"/>
    <w:rsid w:val="008F484B"/>
    <w:rsid w:val="008F4B0F"/>
    <w:rsid w:val="008F4BFE"/>
    <w:rsid w:val="008F4CC6"/>
    <w:rsid w:val="008F4DFE"/>
    <w:rsid w:val="008F4E3F"/>
    <w:rsid w:val="008F4E7C"/>
    <w:rsid w:val="008F5406"/>
    <w:rsid w:val="008F550A"/>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37"/>
    <w:rsid w:val="008F7091"/>
    <w:rsid w:val="008F724C"/>
    <w:rsid w:val="008F735C"/>
    <w:rsid w:val="008F7365"/>
    <w:rsid w:val="008F75CA"/>
    <w:rsid w:val="008F7AEB"/>
    <w:rsid w:val="008F7BD6"/>
    <w:rsid w:val="008F7CEF"/>
    <w:rsid w:val="008F7D52"/>
    <w:rsid w:val="008F7F29"/>
    <w:rsid w:val="008F7F71"/>
    <w:rsid w:val="009000FD"/>
    <w:rsid w:val="009001F8"/>
    <w:rsid w:val="0090021B"/>
    <w:rsid w:val="00900279"/>
    <w:rsid w:val="009004EB"/>
    <w:rsid w:val="0090078A"/>
    <w:rsid w:val="00900B17"/>
    <w:rsid w:val="00900B60"/>
    <w:rsid w:val="00900BF5"/>
    <w:rsid w:val="00900DDE"/>
    <w:rsid w:val="00900DF1"/>
    <w:rsid w:val="00900E2E"/>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872"/>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80E"/>
    <w:rsid w:val="0090490C"/>
    <w:rsid w:val="00904A23"/>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BEE"/>
    <w:rsid w:val="00907C27"/>
    <w:rsid w:val="00907C3E"/>
    <w:rsid w:val="00907C99"/>
    <w:rsid w:val="00907F13"/>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B7"/>
    <w:rsid w:val="009123B9"/>
    <w:rsid w:val="00912A63"/>
    <w:rsid w:val="00912A96"/>
    <w:rsid w:val="00912AD2"/>
    <w:rsid w:val="00912F6D"/>
    <w:rsid w:val="009130B7"/>
    <w:rsid w:val="00913101"/>
    <w:rsid w:val="00913159"/>
    <w:rsid w:val="00913353"/>
    <w:rsid w:val="00913832"/>
    <w:rsid w:val="00913AF7"/>
    <w:rsid w:val="00913B67"/>
    <w:rsid w:val="00913CD3"/>
    <w:rsid w:val="00913EC1"/>
    <w:rsid w:val="00913F4C"/>
    <w:rsid w:val="0091404B"/>
    <w:rsid w:val="009140EC"/>
    <w:rsid w:val="00914215"/>
    <w:rsid w:val="0091423A"/>
    <w:rsid w:val="00914445"/>
    <w:rsid w:val="00914A58"/>
    <w:rsid w:val="00914A5D"/>
    <w:rsid w:val="00914A9C"/>
    <w:rsid w:val="00914BF1"/>
    <w:rsid w:val="00914ED2"/>
    <w:rsid w:val="00914F8B"/>
    <w:rsid w:val="00914FDB"/>
    <w:rsid w:val="00915032"/>
    <w:rsid w:val="00915143"/>
    <w:rsid w:val="009151C0"/>
    <w:rsid w:val="009152BF"/>
    <w:rsid w:val="009152EE"/>
    <w:rsid w:val="0091537E"/>
    <w:rsid w:val="00915399"/>
    <w:rsid w:val="0091545D"/>
    <w:rsid w:val="009154BD"/>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4"/>
    <w:rsid w:val="00921ACC"/>
    <w:rsid w:val="00921C9F"/>
    <w:rsid w:val="00921ED5"/>
    <w:rsid w:val="00921F43"/>
    <w:rsid w:val="00921FA1"/>
    <w:rsid w:val="0092211C"/>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77"/>
    <w:rsid w:val="00923C8F"/>
    <w:rsid w:val="00923DC5"/>
    <w:rsid w:val="00923FC1"/>
    <w:rsid w:val="00924108"/>
    <w:rsid w:val="009241CC"/>
    <w:rsid w:val="009243E3"/>
    <w:rsid w:val="0092476B"/>
    <w:rsid w:val="00924BEB"/>
    <w:rsid w:val="00924D54"/>
    <w:rsid w:val="0092507E"/>
    <w:rsid w:val="009250C2"/>
    <w:rsid w:val="00925267"/>
    <w:rsid w:val="00925395"/>
    <w:rsid w:val="00925553"/>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1AA"/>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D61"/>
    <w:rsid w:val="00933DE4"/>
    <w:rsid w:val="00933E14"/>
    <w:rsid w:val="00934044"/>
    <w:rsid w:val="00934073"/>
    <w:rsid w:val="009341E5"/>
    <w:rsid w:val="009342FC"/>
    <w:rsid w:val="009345E3"/>
    <w:rsid w:val="009348E1"/>
    <w:rsid w:val="00934B3F"/>
    <w:rsid w:val="00934EDF"/>
    <w:rsid w:val="00934FFD"/>
    <w:rsid w:val="00935304"/>
    <w:rsid w:val="0093534C"/>
    <w:rsid w:val="009355B7"/>
    <w:rsid w:val="00935628"/>
    <w:rsid w:val="009359B1"/>
    <w:rsid w:val="009359C0"/>
    <w:rsid w:val="00935B52"/>
    <w:rsid w:val="00935E9A"/>
    <w:rsid w:val="009360F7"/>
    <w:rsid w:val="0093615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EDE"/>
    <w:rsid w:val="00937F71"/>
    <w:rsid w:val="00940248"/>
    <w:rsid w:val="00940425"/>
    <w:rsid w:val="00940495"/>
    <w:rsid w:val="009404AB"/>
    <w:rsid w:val="009404ED"/>
    <w:rsid w:val="00940519"/>
    <w:rsid w:val="00940A5D"/>
    <w:rsid w:val="00940BCB"/>
    <w:rsid w:val="00940BD7"/>
    <w:rsid w:val="00940C0A"/>
    <w:rsid w:val="00940D85"/>
    <w:rsid w:val="00940DBE"/>
    <w:rsid w:val="00940DF4"/>
    <w:rsid w:val="00940E1C"/>
    <w:rsid w:val="00940FB5"/>
    <w:rsid w:val="00941259"/>
    <w:rsid w:val="0094148B"/>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09A"/>
    <w:rsid w:val="00950781"/>
    <w:rsid w:val="009508D5"/>
    <w:rsid w:val="009509D7"/>
    <w:rsid w:val="00950A2A"/>
    <w:rsid w:val="00950B09"/>
    <w:rsid w:val="00950D66"/>
    <w:rsid w:val="00950DD1"/>
    <w:rsid w:val="00950FFB"/>
    <w:rsid w:val="009510FD"/>
    <w:rsid w:val="0095130F"/>
    <w:rsid w:val="0095138F"/>
    <w:rsid w:val="00951417"/>
    <w:rsid w:val="00951481"/>
    <w:rsid w:val="0095154C"/>
    <w:rsid w:val="00951683"/>
    <w:rsid w:val="0095176D"/>
    <w:rsid w:val="0095183E"/>
    <w:rsid w:val="00951995"/>
    <w:rsid w:val="00951B3D"/>
    <w:rsid w:val="00951C7E"/>
    <w:rsid w:val="00951CF6"/>
    <w:rsid w:val="00951D78"/>
    <w:rsid w:val="00951EDF"/>
    <w:rsid w:val="0095238E"/>
    <w:rsid w:val="009525C9"/>
    <w:rsid w:val="00952ACA"/>
    <w:rsid w:val="00952C70"/>
    <w:rsid w:val="00952C7A"/>
    <w:rsid w:val="00952DF0"/>
    <w:rsid w:val="00953424"/>
    <w:rsid w:val="00953459"/>
    <w:rsid w:val="00953549"/>
    <w:rsid w:val="009535AD"/>
    <w:rsid w:val="009537A7"/>
    <w:rsid w:val="009537B7"/>
    <w:rsid w:val="00953B1F"/>
    <w:rsid w:val="00953C21"/>
    <w:rsid w:val="00954066"/>
    <w:rsid w:val="0095419A"/>
    <w:rsid w:val="009546F3"/>
    <w:rsid w:val="009548C3"/>
    <w:rsid w:val="00954E67"/>
    <w:rsid w:val="0095506D"/>
    <w:rsid w:val="009551B9"/>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770"/>
    <w:rsid w:val="00956957"/>
    <w:rsid w:val="00956ED3"/>
    <w:rsid w:val="0095700B"/>
    <w:rsid w:val="009570D1"/>
    <w:rsid w:val="009572D0"/>
    <w:rsid w:val="009573C6"/>
    <w:rsid w:val="00957487"/>
    <w:rsid w:val="00957645"/>
    <w:rsid w:val="0095784B"/>
    <w:rsid w:val="00957A05"/>
    <w:rsid w:val="00957A99"/>
    <w:rsid w:val="00957B6B"/>
    <w:rsid w:val="00957D9C"/>
    <w:rsid w:val="00957E44"/>
    <w:rsid w:val="00957E93"/>
    <w:rsid w:val="00957EA7"/>
    <w:rsid w:val="00957FA8"/>
    <w:rsid w:val="0096022A"/>
    <w:rsid w:val="009603AB"/>
    <w:rsid w:val="00960475"/>
    <w:rsid w:val="00960479"/>
    <w:rsid w:val="00960587"/>
    <w:rsid w:val="009606DF"/>
    <w:rsid w:val="009607AF"/>
    <w:rsid w:val="00960A88"/>
    <w:rsid w:val="00960C68"/>
    <w:rsid w:val="00960CB6"/>
    <w:rsid w:val="00960D27"/>
    <w:rsid w:val="00960DD5"/>
    <w:rsid w:val="00961023"/>
    <w:rsid w:val="0096127D"/>
    <w:rsid w:val="009612F1"/>
    <w:rsid w:val="009614EF"/>
    <w:rsid w:val="009616FA"/>
    <w:rsid w:val="00961A29"/>
    <w:rsid w:val="00961A61"/>
    <w:rsid w:val="00961C9C"/>
    <w:rsid w:val="00961E6D"/>
    <w:rsid w:val="00961EEA"/>
    <w:rsid w:val="00961F21"/>
    <w:rsid w:val="009621FF"/>
    <w:rsid w:val="0096226C"/>
    <w:rsid w:val="009624B0"/>
    <w:rsid w:val="00962633"/>
    <w:rsid w:val="00962832"/>
    <w:rsid w:val="00962A6F"/>
    <w:rsid w:val="00963036"/>
    <w:rsid w:val="009635BA"/>
    <w:rsid w:val="0096392B"/>
    <w:rsid w:val="00963945"/>
    <w:rsid w:val="0096397B"/>
    <w:rsid w:val="00963AA8"/>
    <w:rsid w:val="00963AF8"/>
    <w:rsid w:val="00963C39"/>
    <w:rsid w:val="00963C6D"/>
    <w:rsid w:val="00964003"/>
    <w:rsid w:val="0096438D"/>
    <w:rsid w:val="0096453A"/>
    <w:rsid w:val="00964782"/>
    <w:rsid w:val="00964AE6"/>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2CB"/>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A0"/>
    <w:rsid w:val="009724F7"/>
    <w:rsid w:val="00972562"/>
    <w:rsid w:val="009726EB"/>
    <w:rsid w:val="009727E0"/>
    <w:rsid w:val="0097281F"/>
    <w:rsid w:val="0097285C"/>
    <w:rsid w:val="0097298A"/>
    <w:rsid w:val="00972A01"/>
    <w:rsid w:val="00972A1A"/>
    <w:rsid w:val="00972BB7"/>
    <w:rsid w:val="00972C06"/>
    <w:rsid w:val="00972F20"/>
    <w:rsid w:val="00972F4C"/>
    <w:rsid w:val="00972FEB"/>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E1D"/>
    <w:rsid w:val="00976FFB"/>
    <w:rsid w:val="009770BB"/>
    <w:rsid w:val="00977214"/>
    <w:rsid w:val="0097752E"/>
    <w:rsid w:val="0097761A"/>
    <w:rsid w:val="00977852"/>
    <w:rsid w:val="009778AB"/>
    <w:rsid w:val="00977A1B"/>
    <w:rsid w:val="00977AF0"/>
    <w:rsid w:val="00977B0F"/>
    <w:rsid w:val="00977E65"/>
    <w:rsid w:val="00980161"/>
    <w:rsid w:val="009803FC"/>
    <w:rsid w:val="00980403"/>
    <w:rsid w:val="00980482"/>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8EC"/>
    <w:rsid w:val="0098597A"/>
    <w:rsid w:val="00985A0F"/>
    <w:rsid w:val="00985BA2"/>
    <w:rsid w:val="00985C89"/>
    <w:rsid w:val="00985CA4"/>
    <w:rsid w:val="009860A0"/>
    <w:rsid w:val="0098662D"/>
    <w:rsid w:val="00986956"/>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28"/>
    <w:rsid w:val="0099005F"/>
    <w:rsid w:val="0099022B"/>
    <w:rsid w:val="009904A9"/>
    <w:rsid w:val="009904C2"/>
    <w:rsid w:val="00990590"/>
    <w:rsid w:val="009907B2"/>
    <w:rsid w:val="00990837"/>
    <w:rsid w:val="00990AB0"/>
    <w:rsid w:val="00990B43"/>
    <w:rsid w:val="00990D80"/>
    <w:rsid w:val="00990E3C"/>
    <w:rsid w:val="00990E93"/>
    <w:rsid w:val="00990F19"/>
    <w:rsid w:val="00990FA3"/>
    <w:rsid w:val="009917F3"/>
    <w:rsid w:val="00991943"/>
    <w:rsid w:val="00991C99"/>
    <w:rsid w:val="00991DD6"/>
    <w:rsid w:val="00991E06"/>
    <w:rsid w:val="00991F39"/>
    <w:rsid w:val="009922CA"/>
    <w:rsid w:val="00992624"/>
    <w:rsid w:val="009927C4"/>
    <w:rsid w:val="00992863"/>
    <w:rsid w:val="009929D3"/>
    <w:rsid w:val="00992A4E"/>
    <w:rsid w:val="00992D5E"/>
    <w:rsid w:val="00992E8C"/>
    <w:rsid w:val="00992F78"/>
    <w:rsid w:val="00993075"/>
    <w:rsid w:val="009930C0"/>
    <w:rsid w:val="0099324C"/>
    <w:rsid w:val="00993438"/>
    <w:rsid w:val="00993627"/>
    <w:rsid w:val="0099367D"/>
    <w:rsid w:val="009936A1"/>
    <w:rsid w:val="009936F0"/>
    <w:rsid w:val="00993700"/>
    <w:rsid w:val="0099370F"/>
    <w:rsid w:val="00993DA9"/>
    <w:rsid w:val="00993F4A"/>
    <w:rsid w:val="009942CC"/>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CC4"/>
    <w:rsid w:val="009A3E77"/>
    <w:rsid w:val="009A3E7B"/>
    <w:rsid w:val="009A4018"/>
    <w:rsid w:val="009A44C1"/>
    <w:rsid w:val="009A4615"/>
    <w:rsid w:val="009A4754"/>
    <w:rsid w:val="009A47EB"/>
    <w:rsid w:val="009A4AA9"/>
    <w:rsid w:val="009A4D31"/>
    <w:rsid w:val="009A516A"/>
    <w:rsid w:val="009A5196"/>
    <w:rsid w:val="009A52A4"/>
    <w:rsid w:val="009A5466"/>
    <w:rsid w:val="009A55B1"/>
    <w:rsid w:val="009A55C7"/>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674"/>
    <w:rsid w:val="009A78D1"/>
    <w:rsid w:val="009A790C"/>
    <w:rsid w:val="009A7C91"/>
    <w:rsid w:val="009A7D67"/>
    <w:rsid w:val="009A7D97"/>
    <w:rsid w:val="009A7DFB"/>
    <w:rsid w:val="009A7E08"/>
    <w:rsid w:val="009A7E11"/>
    <w:rsid w:val="009B003C"/>
    <w:rsid w:val="009B0605"/>
    <w:rsid w:val="009B067E"/>
    <w:rsid w:val="009B0B0A"/>
    <w:rsid w:val="009B10D4"/>
    <w:rsid w:val="009B16AA"/>
    <w:rsid w:val="009B16E6"/>
    <w:rsid w:val="009B1823"/>
    <w:rsid w:val="009B187F"/>
    <w:rsid w:val="009B1CF6"/>
    <w:rsid w:val="009B1E4F"/>
    <w:rsid w:val="009B1F2A"/>
    <w:rsid w:val="009B1F92"/>
    <w:rsid w:val="009B2203"/>
    <w:rsid w:val="009B2640"/>
    <w:rsid w:val="009B27E6"/>
    <w:rsid w:val="009B2B55"/>
    <w:rsid w:val="009B2B86"/>
    <w:rsid w:val="009B2C69"/>
    <w:rsid w:val="009B2E47"/>
    <w:rsid w:val="009B3056"/>
    <w:rsid w:val="009B3128"/>
    <w:rsid w:val="009B3177"/>
    <w:rsid w:val="009B321C"/>
    <w:rsid w:val="009B340D"/>
    <w:rsid w:val="009B3685"/>
    <w:rsid w:val="009B3745"/>
    <w:rsid w:val="009B376E"/>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6382"/>
    <w:rsid w:val="009B65B3"/>
    <w:rsid w:val="009B695C"/>
    <w:rsid w:val="009B6AF1"/>
    <w:rsid w:val="009B6FDC"/>
    <w:rsid w:val="009B70E9"/>
    <w:rsid w:val="009B72A8"/>
    <w:rsid w:val="009B7564"/>
    <w:rsid w:val="009B79AC"/>
    <w:rsid w:val="009B7BB7"/>
    <w:rsid w:val="009B7BC4"/>
    <w:rsid w:val="009B7BF5"/>
    <w:rsid w:val="009B7F17"/>
    <w:rsid w:val="009B7FFA"/>
    <w:rsid w:val="009C00EF"/>
    <w:rsid w:val="009C032A"/>
    <w:rsid w:val="009C0689"/>
    <w:rsid w:val="009C0BC1"/>
    <w:rsid w:val="009C0D72"/>
    <w:rsid w:val="009C0DBE"/>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64A"/>
    <w:rsid w:val="009C3873"/>
    <w:rsid w:val="009C3920"/>
    <w:rsid w:val="009C3C51"/>
    <w:rsid w:val="009C3CB7"/>
    <w:rsid w:val="009C3D88"/>
    <w:rsid w:val="009C4141"/>
    <w:rsid w:val="009C41D7"/>
    <w:rsid w:val="009C42A3"/>
    <w:rsid w:val="009C4455"/>
    <w:rsid w:val="009C4B76"/>
    <w:rsid w:val="009C4E0C"/>
    <w:rsid w:val="009C520B"/>
    <w:rsid w:val="009C529C"/>
    <w:rsid w:val="009C52A9"/>
    <w:rsid w:val="009C5772"/>
    <w:rsid w:val="009C5785"/>
    <w:rsid w:val="009C5874"/>
    <w:rsid w:val="009C5984"/>
    <w:rsid w:val="009C5D26"/>
    <w:rsid w:val="009C5E4C"/>
    <w:rsid w:val="009C61A9"/>
    <w:rsid w:val="009C633B"/>
    <w:rsid w:val="009C636F"/>
    <w:rsid w:val="009C6768"/>
    <w:rsid w:val="009C6894"/>
    <w:rsid w:val="009C6988"/>
    <w:rsid w:val="009C6A1C"/>
    <w:rsid w:val="009C6B3B"/>
    <w:rsid w:val="009C6B7B"/>
    <w:rsid w:val="009C6BE8"/>
    <w:rsid w:val="009C6CE1"/>
    <w:rsid w:val="009C6D63"/>
    <w:rsid w:val="009C6E93"/>
    <w:rsid w:val="009C6EDE"/>
    <w:rsid w:val="009C72D6"/>
    <w:rsid w:val="009C7323"/>
    <w:rsid w:val="009C73C4"/>
    <w:rsid w:val="009C7787"/>
    <w:rsid w:val="009C7CE4"/>
    <w:rsid w:val="009C7F47"/>
    <w:rsid w:val="009C7FA6"/>
    <w:rsid w:val="009D0361"/>
    <w:rsid w:val="009D03B3"/>
    <w:rsid w:val="009D05E0"/>
    <w:rsid w:val="009D0720"/>
    <w:rsid w:val="009D0A80"/>
    <w:rsid w:val="009D0BEC"/>
    <w:rsid w:val="009D0C1A"/>
    <w:rsid w:val="009D0C8D"/>
    <w:rsid w:val="009D0CB2"/>
    <w:rsid w:val="009D110F"/>
    <w:rsid w:val="009D11EB"/>
    <w:rsid w:val="009D1342"/>
    <w:rsid w:val="009D13A6"/>
    <w:rsid w:val="009D1408"/>
    <w:rsid w:val="009D15A4"/>
    <w:rsid w:val="009D15EA"/>
    <w:rsid w:val="009D15F1"/>
    <w:rsid w:val="009D16F9"/>
    <w:rsid w:val="009D1750"/>
    <w:rsid w:val="009D17DD"/>
    <w:rsid w:val="009D1A5C"/>
    <w:rsid w:val="009D1E3D"/>
    <w:rsid w:val="009D1ED3"/>
    <w:rsid w:val="009D1F69"/>
    <w:rsid w:val="009D1F9E"/>
    <w:rsid w:val="009D2118"/>
    <w:rsid w:val="009D2273"/>
    <w:rsid w:val="009D22EA"/>
    <w:rsid w:val="009D2384"/>
    <w:rsid w:val="009D2453"/>
    <w:rsid w:val="009D2912"/>
    <w:rsid w:val="009D29E8"/>
    <w:rsid w:val="009D2C77"/>
    <w:rsid w:val="009D2CDE"/>
    <w:rsid w:val="009D32F8"/>
    <w:rsid w:val="009D333C"/>
    <w:rsid w:val="009D33F8"/>
    <w:rsid w:val="009D3530"/>
    <w:rsid w:val="009D3792"/>
    <w:rsid w:val="009D394E"/>
    <w:rsid w:val="009D397A"/>
    <w:rsid w:val="009D3C82"/>
    <w:rsid w:val="009D3F1F"/>
    <w:rsid w:val="009D40A4"/>
    <w:rsid w:val="009D422B"/>
    <w:rsid w:val="009D4303"/>
    <w:rsid w:val="009D4323"/>
    <w:rsid w:val="009D478C"/>
    <w:rsid w:val="009D483D"/>
    <w:rsid w:val="009D4847"/>
    <w:rsid w:val="009D49A4"/>
    <w:rsid w:val="009D4A25"/>
    <w:rsid w:val="009D4A8E"/>
    <w:rsid w:val="009D4DA3"/>
    <w:rsid w:val="009D4F83"/>
    <w:rsid w:val="009D5123"/>
    <w:rsid w:val="009D53E6"/>
    <w:rsid w:val="009D5538"/>
    <w:rsid w:val="009D5596"/>
    <w:rsid w:val="009D5799"/>
    <w:rsid w:val="009D579C"/>
    <w:rsid w:val="009D5B09"/>
    <w:rsid w:val="009D5BBF"/>
    <w:rsid w:val="009D610C"/>
    <w:rsid w:val="009D613E"/>
    <w:rsid w:val="009D61FD"/>
    <w:rsid w:val="009D62E7"/>
    <w:rsid w:val="009D6429"/>
    <w:rsid w:val="009D6624"/>
    <w:rsid w:val="009D681E"/>
    <w:rsid w:val="009D68D1"/>
    <w:rsid w:val="009D6933"/>
    <w:rsid w:val="009D6BF6"/>
    <w:rsid w:val="009D6D66"/>
    <w:rsid w:val="009D6F4D"/>
    <w:rsid w:val="009D6FD3"/>
    <w:rsid w:val="009D7390"/>
    <w:rsid w:val="009D74B4"/>
    <w:rsid w:val="009D75A4"/>
    <w:rsid w:val="009D75B8"/>
    <w:rsid w:val="009D7695"/>
    <w:rsid w:val="009D774D"/>
    <w:rsid w:val="009D785E"/>
    <w:rsid w:val="009D798C"/>
    <w:rsid w:val="009D7A2A"/>
    <w:rsid w:val="009D7D94"/>
    <w:rsid w:val="009E0056"/>
    <w:rsid w:val="009E0181"/>
    <w:rsid w:val="009E04A9"/>
    <w:rsid w:val="009E04FB"/>
    <w:rsid w:val="009E0849"/>
    <w:rsid w:val="009E0871"/>
    <w:rsid w:val="009E0981"/>
    <w:rsid w:val="009E0EC8"/>
    <w:rsid w:val="009E0F7B"/>
    <w:rsid w:val="009E1137"/>
    <w:rsid w:val="009E1216"/>
    <w:rsid w:val="009E1303"/>
    <w:rsid w:val="009E176B"/>
    <w:rsid w:val="009E195A"/>
    <w:rsid w:val="009E1A3B"/>
    <w:rsid w:val="009E1A7F"/>
    <w:rsid w:val="009E1CF0"/>
    <w:rsid w:val="009E1E2C"/>
    <w:rsid w:val="009E1EE2"/>
    <w:rsid w:val="009E1F70"/>
    <w:rsid w:val="009E1FC6"/>
    <w:rsid w:val="009E21A4"/>
    <w:rsid w:val="009E223B"/>
    <w:rsid w:val="009E248F"/>
    <w:rsid w:val="009E2532"/>
    <w:rsid w:val="009E2578"/>
    <w:rsid w:val="009E25CB"/>
    <w:rsid w:val="009E2A12"/>
    <w:rsid w:val="009E2B97"/>
    <w:rsid w:val="009E2BE6"/>
    <w:rsid w:val="009E2D3A"/>
    <w:rsid w:val="009E2DD3"/>
    <w:rsid w:val="009E2EAE"/>
    <w:rsid w:val="009E2F97"/>
    <w:rsid w:val="009E3351"/>
    <w:rsid w:val="009E3388"/>
    <w:rsid w:val="009E3493"/>
    <w:rsid w:val="009E3644"/>
    <w:rsid w:val="009E3790"/>
    <w:rsid w:val="009E39A0"/>
    <w:rsid w:val="009E3AD6"/>
    <w:rsid w:val="009E3B22"/>
    <w:rsid w:val="009E3C31"/>
    <w:rsid w:val="009E3C51"/>
    <w:rsid w:val="009E3CE3"/>
    <w:rsid w:val="009E43AD"/>
    <w:rsid w:val="009E457F"/>
    <w:rsid w:val="009E45B5"/>
    <w:rsid w:val="009E48C0"/>
    <w:rsid w:val="009E4C93"/>
    <w:rsid w:val="009E4DCE"/>
    <w:rsid w:val="009E4E79"/>
    <w:rsid w:val="009E4FCC"/>
    <w:rsid w:val="009E53EB"/>
    <w:rsid w:val="009E554A"/>
    <w:rsid w:val="009E55ED"/>
    <w:rsid w:val="009E5656"/>
    <w:rsid w:val="009E5714"/>
    <w:rsid w:val="009E58B0"/>
    <w:rsid w:val="009E5938"/>
    <w:rsid w:val="009E59AC"/>
    <w:rsid w:val="009E5AB4"/>
    <w:rsid w:val="009E5B0C"/>
    <w:rsid w:val="009E5C6C"/>
    <w:rsid w:val="009E5FA7"/>
    <w:rsid w:val="009E62CB"/>
    <w:rsid w:val="009E641D"/>
    <w:rsid w:val="009E64E2"/>
    <w:rsid w:val="009E6910"/>
    <w:rsid w:val="009E6A64"/>
    <w:rsid w:val="009E6BFC"/>
    <w:rsid w:val="009E6C09"/>
    <w:rsid w:val="009E6FBA"/>
    <w:rsid w:val="009E6FC8"/>
    <w:rsid w:val="009E704E"/>
    <w:rsid w:val="009E70AB"/>
    <w:rsid w:val="009E72D6"/>
    <w:rsid w:val="009E7379"/>
    <w:rsid w:val="009E747D"/>
    <w:rsid w:val="009E762B"/>
    <w:rsid w:val="009E7705"/>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B43"/>
    <w:rsid w:val="009F0C2E"/>
    <w:rsid w:val="009F0C9A"/>
    <w:rsid w:val="009F0CD1"/>
    <w:rsid w:val="009F1172"/>
    <w:rsid w:val="009F1189"/>
    <w:rsid w:val="009F13BC"/>
    <w:rsid w:val="009F15AB"/>
    <w:rsid w:val="009F15E6"/>
    <w:rsid w:val="009F16BC"/>
    <w:rsid w:val="009F187B"/>
    <w:rsid w:val="009F1933"/>
    <w:rsid w:val="009F1B9C"/>
    <w:rsid w:val="009F1CB4"/>
    <w:rsid w:val="009F206F"/>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D7C"/>
    <w:rsid w:val="009F4F05"/>
    <w:rsid w:val="009F5012"/>
    <w:rsid w:val="009F5017"/>
    <w:rsid w:val="009F5330"/>
    <w:rsid w:val="009F5375"/>
    <w:rsid w:val="009F550A"/>
    <w:rsid w:val="009F55BE"/>
    <w:rsid w:val="009F5606"/>
    <w:rsid w:val="009F5641"/>
    <w:rsid w:val="009F5807"/>
    <w:rsid w:val="009F5A90"/>
    <w:rsid w:val="009F5C09"/>
    <w:rsid w:val="009F5CA4"/>
    <w:rsid w:val="009F60C6"/>
    <w:rsid w:val="009F6410"/>
    <w:rsid w:val="009F6457"/>
    <w:rsid w:val="009F65CB"/>
    <w:rsid w:val="009F66FF"/>
    <w:rsid w:val="009F6B8E"/>
    <w:rsid w:val="009F6D99"/>
    <w:rsid w:val="009F704A"/>
    <w:rsid w:val="009F7169"/>
    <w:rsid w:val="009F71CE"/>
    <w:rsid w:val="009F7209"/>
    <w:rsid w:val="009F72DF"/>
    <w:rsid w:val="009F74AE"/>
    <w:rsid w:val="009F7637"/>
    <w:rsid w:val="009F779B"/>
    <w:rsid w:val="009F7883"/>
    <w:rsid w:val="009F789B"/>
    <w:rsid w:val="009F79BE"/>
    <w:rsid w:val="00A0018E"/>
    <w:rsid w:val="00A001EA"/>
    <w:rsid w:val="00A002C2"/>
    <w:rsid w:val="00A00909"/>
    <w:rsid w:val="00A00926"/>
    <w:rsid w:val="00A00A76"/>
    <w:rsid w:val="00A00AC6"/>
    <w:rsid w:val="00A00B60"/>
    <w:rsid w:val="00A00B61"/>
    <w:rsid w:val="00A00C8D"/>
    <w:rsid w:val="00A00CBF"/>
    <w:rsid w:val="00A00DFE"/>
    <w:rsid w:val="00A00F48"/>
    <w:rsid w:val="00A01006"/>
    <w:rsid w:val="00A010B5"/>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46"/>
    <w:rsid w:val="00A03361"/>
    <w:rsid w:val="00A0346B"/>
    <w:rsid w:val="00A036BB"/>
    <w:rsid w:val="00A03A1D"/>
    <w:rsid w:val="00A03F90"/>
    <w:rsid w:val="00A043B9"/>
    <w:rsid w:val="00A04541"/>
    <w:rsid w:val="00A0476E"/>
    <w:rsid w:val="00A047F3"/>
    <w:rsid w:val="00A049F4"/>
    <w:rsid w:val="00A04A92"/>
    <w:rsid w:val="00A04AA1"/>
    <w:rsid w:val="00A04D37"/>
    <w:rsid w:val="00A04DB3"/>
    <w:rsid w:val="00A04E65"/>
    <w:rsid w:val="00A04F64"/>
    <w:rsid w:val="00A04FD9"/>
    <w:rsid w:val="00A05109"/>
    <w:rsid w:val="00A0518A"/>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3A5"/>
    <w:rsid w:val="00A105DB"/>
    <w:rsid w:val="00A106FE"/>
    <w:rsid w:val="00A107B6"/>
    <w:rsid w:val="00A10857"/>
    <w:rsid w:val="00A10B48"/>
    <w:rsid w:val="00A10BAB"/>
    <w:rsid w:val="00A10BD6"/>
    <w:rsid w:val="00A1108B"/>
    <w:rsid w:val="00A114B5"/>
    <w:rsid w:val="00A114D2"/>
    <w:rsid w:val="00A1159A"/>
    <w:rsid w:val="00A115BF"/>
    <w:rsid w:val="00A1197E"/>
    <w:rsid w:val="00A119DB"/>
    <w:rsid w:val="00A11A89"/>
    <w:rsid w:val="00A11ACA"/>
    <w:rsid w:val="00A11E0F"/>
    <w:rsid w:val="00A11E15"/>
    <w:rsid w:val="00A11EA7"/>
    <w:rsid w:val="00A12019"/>
    <w:rsid w:val="00A12206"/>
    <w:rsid w:val="00A12301"/>
    <w:rsid w:val="00A126FA"/>
    <w:rsid w:val="00A12929"/>
    <w:rsid w:val="00A12A73"/>
    <w:rsid w:val="00A12B0A"/>
    <w:rsid w:val="00A12BEE"/>
    <w:rsid w:val="00A12C43"/>
    <w:rsid w:val="00A12EE8"/>
    <w:rsid w:val="00A1313A"/>
    <w:rsid w:val="00A131A4"/>
    <w:rsid w:val="00A13299"/>
    <w:rsid w:val="00A136CE"/>
    <w:rsid w:val="00A13715"/>
    <w:rsid w:val="00A13A7F"/>
    <w:rsid w:val="00A13B10"/>
    <w:rsid w:val="00A13C72"/>
    <w:rsid w:val="00A13CF1"/>
    <w:rsid w:val="00A13E70"/>
    <w:rsid w:val="00A140BA"/>
    <w:rsid w:val="00A140DE"/>
    <w:rsid w:val="00A145D0"/>
    <w:rsid w:val="00A147BB"/>
    <w:rsid w:val="00A147E7"/>
    <w:rsid w:val="00A14964"/>
    <w:rsid w:val="00A15180"/>
    <w:rsid w:val="00A153C3"/>
    <w:rsid w:val="00A15406"/>
    <w:rsid w:val="00A157EC"/>
    <w:rsid w:val="00A15808"/>
    <w:rsid w:val="00A158D3"/>
    <w:rsid w:val="00A15C35"/>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223"/>
    <w:rsid w:val="00A21763"/>
    <w:rsid w:val="00A218AE"/>
    <w:rsid w:val="00A21A9D"/>
    <w:rsid w:val="00A21AAA"/>
    <w:rsid w:val="00A21D11"/>
    <w:rsid w:val="00A21E51"/>
    <w:rsid w:val="00A2208A"/>
    <w:rsid w:val="00A22132"/>
    <w:rsid w:val="00A22207"/>
    <w:rsid w:val="00A222C9"/>
    <w:rsid w:val="00A223D2"/>
    <w:rsid w:val="00A22565"/>
    <w:rsid w:val="00A22588"/>
    <w:rsid w:val="00A22664"/>
    <w:rsid w:val="00A2266B"/>
    <w:rsid w:val="00A2299E"/>
    <w:rsid w:val="00A22B33"/>
    <w:rsid w:val="00A22DA2"/>
    <w:rsid w:val="00A23106"/>
    <w:rsid w:val="00A23243"/>
    <w:rsid w:val="00A232F8"/>
    <w:rsid w:val="00A23590"/>
    <w:rsid w:val="00A236B1"/>
    <w:rsid w:val="00A23919"/>
    <w:rsid w:val="00A23921"/>
    <w:rsid w:val="00A23B26"/>
    <w:rsid w:val="00A23C57"/>
    <w:rsid w:val="00A23E0D"/>
    <w:rsid w:val="00A24002"/>
    <w:rsid w:val="00A24171"/>
    <w:rsid w:val="00A242AB"/>
    <w:rsid w:val="00A2438D"/>
    <w:rsid w:val="00A243B3"/>
    <w:rsid w:val="00A243FB"/>
    <w:rsid w:val="00A245E1"/>
    <w:rsid w:val="00A2470A"/>
    <w:rsid w:val="00A24762"/>
    <w:rsid w:val="00A2481C"/>
    <w:rsid w:val="00A24CCF"/>
    <w:rsid w:val="00A24D21"/>
    <w:rsid w:val="00A24F1F"/>
    <w:rsid w:val="00A25193"/>
    <w:rsid w:val="00A25293"/>
    <w:rsid w:val="00A25296"/>
    <w:rsid w:val="00A253A6"/>
    <w:rsid w:val="00A253C6"/>
    <w:rsid w:val="00A253FB"/>
    <w:rsid w:val="00A25647"/>
    <w:rsid w:val="00A2585A"/>
    <w:rsid w:val="00A258F5"/>
    <w:rsid w:val="00A25957"/>
    <w:rsid w:val="00A2595B"/>
    <w:rsid w:val="00A25C0F"/>
    <w:rsid w:val="00A25C9D"/>
    <w:rsid w:val="00A25CA2"/>
    <w:rsid w:val="00A25EAF"/>
    <w:rsid w:val="00A261E4"/>
    <w:rsid w:val="00A265D9"/>
    <w:rsid w:val="00A26883"/>
    <w:rsid w:val="00A26941"/>
    <w:rsid w:val="00A269B4"/>
    <w:rsid w:val="00A26D21"/>
    <w:rsid w:val="00A26D60"/>
    <w:rsid w:val="00A26EE0"/>
    <w:rsid w:val="00A26F49"/>
    <w:rsid w:val="00A2702B"/>
    <w:rsid w:val="00A271D0"/>
    <w:rsid w:val="00A272E4"/>
    <w:rsid w:val="00A2752A"/>
    <w:rsid w:val="00A2760F"/>
    <w:rsid w:val="00A277A8"/>
    <w:rsid w:val="00A279DC"/>
    <w:rsid w:val="00A27A0C"/>
    <w:rsid w:val="00A27D36"/>
    <w:rsid w:val="00A27DDD"/>
    <w:rsid w:val="00A27E7E"/>
    <w:rsid w:val="00A300C3"/>
    <w:rsid w:val="00A30239"/>
    <w:rsid w:val="00A30703"/>
    <w:rsid w:val="00A30A3E"/>
    <w:rsid w:val="00A30BAE"/>
    <w:rsid w:val="00A30D21"/>
    <w:rsid w:val="00A3135B"/>
    <w:rsid w:val="00A313D0"/>
    <w:rsid w:val="00A314A9"/>
    <w:rsid w:val="00A3157B"/>
    <w:rsid w:val="00A31591"/>
    <w:rsid w:val="00A3179F"/>
    <w:rsid w:val="00A318AD"/>
    <w:rsid w:val="00A31AF3"/>
    <w:rsid w:val="00A31C04"/>
    <w:rsid w:val="00A31E88"/>
    <w:rsid w:val="00A31F87"/>
    <w:rsid w:val="00A321EE"/>
    <w:rsid w:val="00A3226E"/>
    <w:rsid w:val="00A32284"/>
    <w:rsid w:val="00A323F1"/>
    <w:rsid w:val="00A32514"/>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BA"/>
    <w:rsid w:val="00A3400E"/>
    <w:rsid w:val="00A34678"/>
    <w:rsid w:val="00A34685"/>
    <w:rsid w:val="00A34B18"/>
    <w:rsid w:val="00A34D82"/>
    <w:rsid w:val="00A34DA0"/>
    <w:rsid w:val="00A34E1A"/>
    <w:rsid w:val="00A34E4E"/>
    <w:rsid w:val="00A35038"/>
    <w:rsid w:val="00A35A0B"/>
    <w:rsid w:val="00A35BD0"/>
    <w:rsid w:val="00A35CBC"/>
    <w:rsid w:val="00A35FC8"/>
    <w:rsid w:val="00A362CB"/>
    <w:rsid w:val="00A3653E"/>
    <w:rsid w:val="00A36580"/>
    <w:rsid w:val="00A36F3D"/>
    <w:rsid w:val="00A370B5"/>
    <w:rsid w:val="00A37353"/>
    <w:rsid w:val="00A37389"/>
    <w:rsid w:val="00A37413"/>
    <w:rsid w:val="00A3744D"/>
    <w:rsid w:val="00A3747D"/>
    <w:rsid w:val="00A3748F"/>
    <w:rsid w:val="00A3758D"/>
    <w:rsid w:val="00A37655"/>
    <w:rsid w:val="00A37771"/>
    <w:rsid w:val="00A37A59"/>
    <w:rsid w:val="00A37B91"/>
    <w:rsid w:val="00A37CFA"/>
    <w:rsid w:val="00A37D96"/>
    <w:rsid w:val="00A37D9D"/>
    <w:rsid w:val="00A37E05"/>
    <w:rsid w:val="00A4008E"/>
    <w:rsid w:val="00A401A5"/>
    <w:rsid w:val="00A4037A"/>
    <w:rsid w:val="00A40531"/>
    <w:rsid w:val="00A40660"/>
    <w:rsid w:val="00A40865"/>
    <w:rsid w:val="00A409F3"/>
    <w:rsid w:val="00A40C1E"/>
    <w:rsid w:val="00A40DFB"/>
    <w:rsid w:val="00A411CF"/>
    <w:rsid w:val="00A414E6"/>
    <w:rsid w:val="00A414F6"/>
    <w:rsid w:val="00A415D2"/>
    <w:rsid w:val="00A41798"/>
    <w:rsid w:val="00A41821"/>
    <w:rsid w:val="00A419B2"/>
    <w:rsid w:val="00A41C10"/>
    <w:rsid w:val="00A41C5C"/>
    <w:rsid w:val="00A41EE4"/>
    <w:rsid w:val="00A41EF0"/>
    <w:rsid w:val="00A41FA4"/>
    <w:rsid w:val="00A420DC"/>
    <w:rsid w:val="00A422A2"/>
    <w:rsid w:val="00A42493"/>
    <w:rsid w:val="00A42659"/>
    <w:rsid w:val="00A42A23"/>
    <w:rsid w:val="00A42B20"/>
    <w:rsid w:val="00A42B72"/>
    <w:rsid w:val="00A42B87"/>
    <w:rsid w:val="00A42CEB"/>
    <w:rsid w:val="00A42F87"/>
    <w:rsid w:val="00A430E8"/>
    <w:rsid w:val="00A43104"/>
    <w:rsid w:val="00A4339C"/>
    <w:rsid w:val="00A4392A"/>
    <w:rsid w:val="00A43A94"/>
    <w:rsid w:val="00A43F6A"/>
    <w:rsid w:val="00A44234"/>
    <w:rsid w:val="00A4424E"/>
    <w:rsid w:val="00A442E8"/>
    <w:rsid w:val="00A443F4"/>
    <w:rsid w:val="00A44415"/>
    <w:rsid w:val="00A444F8"/>
    <w:rsid w:val="00A44633"/>
    <w:rsid w:val="00A44835"/>
    <w:rsid w:val="00A44882"/>
    <w:rsid w:val="00A44E28"/>
    <w:rsid w:val="00A44F39"/>
    <w:rsid w:val="00A45371"/>
    <w:rsid w:val="00A4570E"/>
    <w:rsid w:val="00A4579D"/>
    <w:rsid w:val="00A45A3B"/>
    <w:rsid w:val="00A45A8A"/>
    <w:rsid w:val="00A45C5B"/>
    <w:rsid w:val="00A45D50"/>
    <w:rsid w:val="00A45EFA"/>
    <w:rsid w:val="00A45FB3"/>
    <w:rsid w:val="00A46208"/>
    <w:rsid w:val="00A462E5"/>
    <w:rsid w:val="00A46332"/>
    <w:rsid w:val="00A465AC"/>
    <w:rsid w:val="00A46676"/>
    <w:rsid w:val="00A466C9"/>
    <w:rsid w:val="00A46764"/>
    <w:rsid w:val="00A4699E"/>
    <w:rsid w:val="00A46D7A"/>
    <w:rsid w:val="00A46FAD"/>
    <w:rsid w:val="00A47406"/>
    <w:rsid w:val="00A4774E"/>
    <w:rsid w:val="00A47972"/>
    <w:rsid w:val="00A47B4B"/>
    <w:rsid w:val="00A500D8"/>
    <w:rsid w:val="00A501DC"/>
    <w:rsid w:val="00A5043E"/>
    <w:rsid w:val="00A5044D"/>
    <w:rsid w:val="00A504E4"/>
    <w:rsid w:val="00A50592"/>
    <w:rsid w:val="00A507E0"/>
    <w:rsid w:val="00A50B00"/>
    <w:rsid w:val="00A50B01"/>
    <w:rsid w:val="00A50B66"/>
    <w:rsid w:val="00A50C6F"/>
    <w:rsid w:val="00A50CA5"/>
    <w:rsid w:val="00A50D49"/>
    <w:rsid w:val="00A510C8"/>
    <w:rsid w:val="00A51111"/>
    <w:rsid w:val="00A511FB"/>
    <w:rsid w:val="00A51329"/>
    <w:rsid w:val="00A5140E"/>
    <w:rsid w:val="00A514EB"/>
    <w:rsid w:val="00A51761"/>
    <w:rsid w:val="00A51BED"/>
    <w:rsid w:val="00A51DA7"/>
    <w:rsid w:val="00A521E0"/>
    <w:rsid w:val="00A523B2"/>
    <w:rsid w:val="00A524C8"/>
    <w:rsid w:val="00A52733"/>
    <w:rsid w:val="00A5291D"/>
    <w:rsid w:val="00A52987"/>
    <w:rsid w:val="00A52EDB"/>
    <w:rsid w:val="00A532E0"/>
    <w:rsid w:val="00A53574"/>
    <w:rsid w:val="00A53DBD"/>
    <w:rsid w:val="00A54241"/>
    <w:rsid w:val="00A547CC"/>
    <w:rsid w:val="00A54A90"/>
    <w:rsid w:val="00A54B0B"/>
    <w:rsid w:val="00A54D16"/>
    <w:rsid w:val="00A54E6B"/>
    <w:rsid w:val="00A550A6"/>
    <w:rsid w:val="00A552A3"/>
    <w:rsid w:val="00A553CE"/>
    <w:rsid w:val="00A553DF"/>
    <w:rsid w:val="00A5576B"/>
    <w:rsid w:val="00A5579B"/>
    <w:rsid w:val="00A55877"/>
    <w:rsid w:val="00A558EE"/>
    <w:rsid w:val="00A55A72"/>
    <w:rsid w:val="00A55BB7"/>
    <w:rsid w:val="00A55D45"/>
    <w:rsid w:val="00A55E76"/>
    <w:rsid w:val="00A56019"/>
    <w:rsid w:val="00A56088"/>
    <w:rsid w:val="00A5637C"/>
    <w:rsid w:val="00A56427"/>
    <w:rsid w:val="00A56489"/>
    <w:rsid w:val="00A565DC"/>
    <w:rsid w:val="00A56735"/>
    <w:rsid w:val="00A56812"/>
    <w:rsid w:val="00A569C0"/>
    <w:rsid w:val="00A56C2C"/>
    <w:rsid w:val="00A56D3F"/>
    <w:rsid w:val="00A57030"/>
    <w:rsid w:val="00A57182"/>
    <w:rsid w:val="00A57212"/>
    <w:rsid w:val="00A57311"/>
    <w:rsid w:val="00A5772F"/>
    <w:rsid w:val="00A5787F"/>
    <w:rsid w:val="00A57BD6"/>
    <w:rsid w:val="00A57EC0"/>
    <w:rsid w:val="00A57F96"/>
    <w:rsid w:val="00A60130"/>
    <w:rsid w:val="00A60571"/>
    <w:rsid w:val="00A6065A"/>
    <w:rsid w:val="00A606AC"/>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794"/>
    <w:rsid w:val="00A627E0"/>
    <w:rsid w:val="00A62837"/>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82A"/>
    <w:rsid w:val="00A649B4"/>
    <w:rsid w:val="00A649B6"/>
    <w:rsid w:val="00A64A20"/>
    <w:rsid w:val="00A64AB4"/>
    <w:rsid w:val="00A64BC7"/>
    <w:rsid w:val="00A64EB1"/>
    <w:rsid w:val="00A65228"/>
    <w:rsid w:val="00A65417"/>
    <w:rsid w:val="00A654AC"/>
    <w:rsid w:val="00A6550F"/>
    <w:rsid w:val="00A655C8"/>
    <w:rsid w:val="00A6563A"/>
    <w:rsid w:val="00A657CE"/>
    <w:rsid w:val="00A657CF"/>
    <w:rsid w:val="00A65B20"/>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33"/>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3DE"/>
    <w:rsid w:val="00A7245E"/>
    <w:rsid w:val="00A726A3"/>
    <w:rsid w:val="00A726DE"/>
    <w:rsid w:val="00A728DA"/>
    <w:rsid w:val="00A72D12"/>
    <w:rsid w:val="00A72D56"/>
    <w:rsid w:val="00A72D73"/>
    <w:rsid w:val="00A72E60"/>
    <w:rsid w:val="00A73061"/>
    <w:rsid w:val="00A730AD"/>
    <w:rsid w:val="00A7320B"/>
    <w:rsid w:val="00A73242"/>
    <w:rsid w:val="00A7356D"/>
    <w:rsid w:val="00A736FE"/>
    <w:rsid w:val="00A73873"/>
    <w:rsid w:val="00A739AB"/>
    <w:rsid w:val="00A739C0"/>
    <w:rsid w:val="00A73D4C"/>
    <w:rsid w:val="00A73E88"/>
    <w:rsid w:val="00A73EF9"/>
    <w:rsid w:val="00A740FB"/>
    <w:rsid w:val="00A74124"/>
    <w:rsid w:val="00A744A2"/>
    <w:rsid w:val="00A74598"/>
    <w:rsid w:val="00A745D7"/>
    <w:rsid w:val="00A745D9"/>
    <w:rsid w:val="00A74663"/>
    <w:rsid w:val="00A747C3"/>
    <w:rsid w:val="00A74A2E"/>
    <w:rsid w:val="00A74B47"/>
    <w:rsid w:val="00A74E04"/>
    <w:rsid w:val="00A74E6B"/>
    <w:rsid w:val="00A74F6C"/>
    <w:rsid w:val="00A7520A"/>
    <w:rsid w:val="00A75212"/>
    <w:rsid w:val="00A7538B"/>
    <w:rsid w:val="00A7581D"/>
    <w:rsid w:val="00A75826"/>
    <w:rsid w:val="00A75920"/>
    <w:rsid w:val="00A75B88"/>
    <w:rsid w:val="00A75DE7"/>
    <w:rsid w:val="00A75E47"/>
    <w:rsid w:val="00A75F9C"/>
    <w:rsid w:val="00A760AA"/>
    <w:rsid w:val="00A7634B"/>
    <w:rsid w:val="00A764B9"/>
    <w:rsid w:val="00A76696"/>
    <w:rsid w:val="00A768F7"/>
    <w:rsid w:val="00A76A52"/>
    <w:rsid w:val="00A76BF2"/>
    <w:rsid w:val="00A76FF7"/>
    <w:rsid w:val="00A7707F"/>
    <w:rsid w:val="00A770A5"/>
    <w:rsid w:val="00A771CB"/>
    <w:rsid w:val="00A77325"/>
    <w:rsid w:val="00A7735F"/>
    <w:rsid w:val="00A773D6"/>
    <w:rsid w:val="00A77542"/>
    <w:rsid w:val="00A77B5E"/>
    <w:rsid w:val="00A8067A"/>
    <w:rsid w:val="00A806D6"/>
    <w:rsid w:val="00A80799"/>
    <w:rsid w:val="00A80A1A"/>
    <w:rsid w:val="00A80BDB"/>
    <w:rsid w:val="00A80CC4"/>
    <w:rsid w:val="00A80D02"/>
    <w:rsid w:val="00A80D66"/>
    <w:rsid w:val="00A811FE"/>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B34"/>
    <w:rsid w:val="00A83BF1"/>
    <w:rsid w:val="00A83CA0"/>
    <w:rsid w:val="00A83D12"/>
    <w:rsid w:val="00A83D3E"/>
    <w:rsid w:val="00A83DF5"/>
    <w:rsid w:val="00A84298"/>
    <w:rsid w:val="00A844CE"/>
    <w:rsid w:val="00A84527"/>
    <w:rsid w:val="00A8455B"/>
    <w:rsid w:val="00A84AE7"/>
    <w:rsid w:val="00A84B80"/>
    <w:rsid w:val="00A84EBF"/>
    <w:rsid w:val="00A851D3"/>
    <w:rsid w:val="00A85237"/>
    <w:rsid w:val="00A8523D"/>
    <w:rsid w:val="00A85301"/>
    <w:rsid w:val="00A85489"/>
    <w:rsid w:val="00A85661"/>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CB"/>
    <w:rsid w:val="00A90297"/>
    <w:rsid w:val="00A90408"/>
    <w:rsid w:val="00A905F1"/>
    <w:rsid w:val="00A90D5E"/>
    <w:rsid w:val="00A90D84"/>
    <w:rsid w:val="00A90E27"/>
    <w:rsid w:val="00A90EE5"/>
    <w:rsid w:val="00A90F11"/>
    <w:rsid w:val="00A91218"/>
    <w:rsid w:val="00A913B0"/>
    <w:rsid w:val="00A91402"/>
    <w:rsid w:val="00A91469"/>
    <w:rsid w:val="00A9164F"/>
    <w:rsid w:val="00A916B7"/>
    <w:rsid w:val="00A9186A"/>
    <w:rsid w:val="00A91EE6"/>
    <w:rsid w:val="00A91F3E"/>
    <w:rsid w:val="00A92058"/>
    <w:rsid w:val="00A92171"/>
    <w:rsid w:val="00A921D7"/>
    <w:rsid w:val="00A9237C"/>
    <w:rsid w:val="00A92457"/>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784"/>
    <w:rsid w:val="00A947A5"/>
    <w:rsid w:val="00A94A70"/>
    <w:rsid w:val="00A94BB8"/>
    <w:rsid w:val="00A94D18"/>
    <w:rsid w:val="00A95024"/>
    <w:rsid w:val="00A9505F"/>
    <w:rsid w:val="00A9508C"/>
    <w:rsid w:val="00A95203"/>
    <w:rsid w:val="00A95239"/>
    <w:rsid w:val="00A9526D"/>
    <w:rsid w:val="00A95498"/>
    <w:rsid w:val="00A95A3E"/>
    <w:rsid w:val="00A95B82"/>
    <w:rsid w:val="00A95CDF"/>
    <w:rsid w:val="00A96058"/>
    <w:rsid w:val="00A96245"/>
    <w:rsid w:val="00A9630C"/>
    <w:rsid w:val="00A963F3"/>
    <w:rsid w:val="00A964EC"/>
    <w:rsid w:val="00A96905"/>
    <w:rsid w:val="00A9692B"/>
    <w:rsid w:val="00A96996"/>
    <w:rsid w:val="00A96A1F"/>
    <w:rsid w:val="00A96CF6"/>
    <w:rsid w:val="00A96D7E"/>
    <w:rsid w:val="00A96F06"/>
    <w:rsid w:val="00A9727C"/>
    <w:rsid w:val="00A975CB"/>
    <w:rsid w:val="00A9760D"/>
    <w:rsid w:val="00A97666"/>
    <w:rsid w:val="00A9780C"/>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EC"/>
    <w:rsid w:val="00AA1F6F"/>
    <w:rsid w:val="00AA1FD9"/>
    <w:rsid w:val="00AA1FF7"/>
    <w:rsid w:val="00AA210C"/>
    <w:rsid w:val="00AA27C1"/>
    <w:rsid w:val="00AA27DC"/>
    <w:rsid w:val="00AA29F2"/>
    <w:rsid w:val="00AA2CD8"/>
    <w:rsid w:val="00AA2FA7"/>
    <w:rsid w:val="00AA301B"/>
    <w:rsid w:val="00AA30A2"/>
    <w:rsid w:val="00AA3667"/>
    <w:rsid w:val="00AA3745"/>
    <w:rsid w:val="00AA3749"/>
    <w:rsid w:val="00AA3942"/>
    <w:rsid w:val="00AA435A"/>
    <w:rsid w:val="00AA43AB"/>
    <w:rsid w:val="00AA461D"/>
    <w:rsid w:val="00AA46F0"/>
    <w:rsid w:val="00AA4A96"/>
    <w:rsid w:val="00AA4BD0"/>
    <w:rsid w:val="00AA4C09"/>
    <w:rsid w:val="00AA4F41"/>
    <w:rsid w:val="00AA503F"/>
    <w:rsid w:val="00AA5584"/>
    <w:rsid w:val="00AA576F"/>
    <w:rsid w:val="00AA5A4C"/>
    <w:rsid w:val="00AA5CC5"/>
    <w:rsid w:val="00AA6026"/>
    <w:rsid w:val="00AA60BF"/>
    <w:rsid w:val="00AA6206"/>
    <w:rsid w:val="00AA6207"/>
    <w:rsid w:val="00AA62AA"/>
    <w:rsid w:val="00AA62C9"/>
    <w:rsid w:val="00AA630A"/>
    <w:rsid w:val="00AA6372"/>
    <w:rsid w:val="00AA6534"/>
    <w:rsid w:val="00AA65B3"/>
    <w:rsid w:val="00AA6646"/>
    <w:rsid w:val="00AA6867"/>
    <w:rsid w:val="00AA69EF"/>
    <w:rsid w:val="00AA6CA2"/>
    <w:rsid w:val="00AA6F21"/>
    <w:rsid w:val="00AA6F9A"/>
    <w:rsid w:val="00AA6FBD"/>
    <w:rsid w:val="00AA6FED"/>
    <w:rsid w:val="00AA7087"/>
    <w:rsid w:val="00AA70AB"/>
    <w:rsid w:val="00AA737C"/>
    <w:rsid w:val="00AA7533"/>
    <w:rsid w:val="00AA7996"/>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FA7"/>
    <w:rsid w:val="00AB1013"/>
    <w:rsid w:val="00AB102D"/>
    <w:rsid w:val="00AB10D1"/>
    <w:rsid w:val="00AB1243"/>
    <w:rsid w:val="00AB141C"/>
    <w:rsid w:val="00AB1705"/>
    <w:rsid w:val="00AB17EF"/>
    <w:rsid w:val="00AB1A33"/>
    <w:rsid w:val="00AB1A92"/>
    <w:rsid w:val="00AB1AD7"/>
    <w:rsid w:val="00AB1D12"/>
    <w:rsid w:val="00AB2857"/>
    <w:rsid w:val="00AB29C5"/>
    <w:rsid w:val="00AB2B1A"/>
    <w:rsid w:val="00AB2B6E"/>
    <w:rsid w:val="00AB2BFE"/>
    <w:rsid w:val="00AB2EB7"/>
    <w:rsid w:val="00AB2F4F"/>
    <w:rsid w:val="00AB307A"/>
    <w:rsid w:val="00AB3299"/>
    <w:rsid w:val="00AB33C9"/>
    <w:rsid w:val="00AB3418"/>
    <w:rsid w:val="00AB3491"/>
    <w:rsid w:val="00AB3578"/>
    <w:rsid w:val="00AB37B5"/>
    <w:rsid w:val="00AB3A67"/>
    <w:rsid w:val="00AB3A8A"/>
    <w:rsid w:val="00AB3B05"/>
    <w:rsid w:val="00AB3BF0"/>
    <w:rsid w:val="00AB3CCA"/>
    <w:rsid w:val="00AB3D6A"/>
    <w:rsid w:val="00AB3E0B"/>
    <w:rsid w:val="00AB3E16"/>
    <w:rsid w:val="00AB3E3E"/>
    <w:rsid w:val="00AB3F13"/>
    <w:rsid w:val="00AB4014"/>
    <w:rsid w:val="00AB4157"/>
    <w:rsid w:val="00AB42FF"/>
    <w:rsid w:val="00AB4300"/>
    <w:rsid w:val="00AB47F8"/>
    <w:rsid w:val="00AB513E"/>
    <w:rsid w:val="00AB51DA"/>
    <w:rsid w:val="00AB53BA"/>
    <w:rsid w:val="00AB542C"/>
    <w:rsid w:val="00AB54D0"/>
    <w:rsid w:val="00AB55E1"/>
    <w:rsid w:val="00AB55F1"/>
    <w:rsid w:val="00AB57AD"/>
    <w:rsid w:val="00AB57EE"/>
    <w:rsid w:val="00AB583A"/>
    <w:rsid w:val="00AB5902"/>
    <w:rsid w:val="00AB5B25"/>
    <w:rsid w:val="00AB5DD5"/>
    <w:rsid w:val="00AB642C"/>
    <w:rsid w:val="00AB644A"/>
    <w:rsid w:val="00AB6458"/>
    <w:rsid w:val="00AB657D"/>
    <w:rsid w:val="00AB6AA6"/>
    <w:rsid w:val="00AB6CA0"/>
    <w:rsid w:val="00AB71B7"/>
    <w:rsid w:val="00AB71CE"/>
    <w:rsid w:val="00AB7219"/>
    <w:rsid w:val="00AB76D5"/>
    <w:rsid w:val="00AB7787"/>
    <w:rsid w:val="00AB78AC"/>
    <w:rsid w:val="00AB7913"/>
    <w:rsid w:val="00AC0169"/>
    <w:rsid w:val="00AC03A1"/>
    <w:rsid w:val="00AC0529"/>
    <w:rsid w:val="00AC06E7"/>
    <w:rsid w:val="00AC072C"/>
    <w:rsid w:val="00AC09C1"/>
    <w:rsid w:val="00AC0CC3"/>
    <w:rsid w:val="00AC1240"/>
    <w:rsid w:val="00AC1281"/>
    <w:rsid w:val="00AC150D"/>
    <w:rsid w:val="00AC17BC"/>
    <w:rsid w:val="00AC1C3E"/>
    <w:rsid w:val="00AC1D26"/>
    <w:rsid w:val="00AC1D3D"/>
    <w:rsid w:val="00AC1FED"/>
    <w:rsid w:val="00AC2012"/>
    <w:rsid w:val="00AC21BA"/>
    <w:rsid w:val="00AC2288"/>
    <w:rsid w:val="00AC22C7"/>
    <w:rsid w:val="00AC23D2"/>
    <w:rsid w:val="00AC241F"/>
    <w:rsid w:val="00AC2535"/>
    <w:rsid w:val="00AC2719"/>
    <w:rsid w:val="00AC2D4E"/>
    <w:rsid w:val="00AC3084"/>
    <w:rsid w:val="00AC30DF"/>
    <w:rsid w:val="00AC3431"/>
    <w:rsid w:val="00AC37B9"/>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B89"/>
    <w:rsid w:val="00AC5C2A"/>
    <w:rsid w:val="00AC6013"/>
    <w:rsid w:val="00AC61B3"/>
    <w:rsid w:val="00AC627F"/>
    <w:rsid w:val="00AC63F4"/>
    <w:rsid w:val="00AC671B"/>
    <w:rsid w:val="00AC6786"/>
    <w:rsid w:val="00AC6992"/>
    <w:rsid w:val="00AC6A98"/>
    <w:rsid w:val="00AC73C4"/>
    <w:rsid w:val="00AC7470"/>
    <w:rsid w:val="00AC74C2"/>
    <w:rsid w:val="00AC771B"/>
    <w:rsid w:val="00AC798F"/>
    <w:rsid w:val="00AC7DE9"/>
    <w:rsid w:val="00AD00AF"/>
    <w:rsid w:val="00AD0766"/>
    <w:rsid w:val="00AD0800"/>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0D1"/>
    <w:rsid w:val="00AD31A9"/>
    <w:rsid w:val="00AD32CD"/>
    <w:rsid w:val="00AD333F"/>
    <w:rsid w:val="00AD33C3"/>
    <w:rsid w:val="00AD34A1"/>
    <w:rsid w:val="00AD379F"/>
    <w:rsid w:val="00AD3935"/>
    <w:rsid w:val="00AD3BE1"/>
    <w:rsid w:val="00AD3BEC"/>
    <w:rsid w:val="00AD3DEF"/>
    <w:rsid w:val="00AD3E26"/>
    <w:rsid w:val="00AD41CA"/>
    <w:rsid w:val="00AD4597"/>
    <w:rsid w:val="00AD48F9"/>
    <w:rsid w:val="00AD49EE"/>
    <w:rsid w:val="00AD4C34"/>
    <w:rsid w:val="00AD4CF7"/>
    <w:rsid w:val="00AD54B2"/>
    <w:rsid w:val="00AD57E1"/>
    <w:rsid w:val="00AD5949"/>
    <w:rsid w:val="00AD5C33"/>
    <w:rsid w:val="00AD5F47"/>
    <w:rsid w:val="00AD63A2"/>
    <w:rsid w:val="00AD653F"/>
    <w:rsid w:val="00AD66B7"/>
    <w:rsid w:val="00AD6980"/>
    <w:rsid w:val="00AD6A21"/>
    <w:rsid w:val="00AD6C09"/>
    <w:rsid w:val="00AD6C7F"/>
    <w:rsid w:val="00AD6ED7"/>
    <w:rsid w:val="00AD6EF5"/>
    <w:rsid w:val="00AD6F2C"/>
    <w:rsid w:val="00AD6F42"/>
    <w:rsid w:val="00AD70C9"/>
    <w:rsid w:val="00AD71AF"/>
    <w:rsid w:val="00AD732A"/>
    <w:rsid w:val="00AD732B"/>
    <w:rsid w:val="00AD739B"/>
    <w:rsid w:val="00AD75A6"/>
    <w:rsid w:val="00AD7927"/>
    <w:rsid w:val="00AD793F"/>
    <w:rsid w:val="00AD7E17"/>
    <w:rsid w:val="00AE00DB"/>
    <w:rsid w:val="00AE0160"/>
    <w:rsid w:val="00AE0356"/>
    <w:rsid w:val="00AE04A2"/>
    <w:rsid w:val="00AE05F5"/>
    <w:rsid w:val="00AE0683"/>
    <w:rsid w:val="00AE0D23"/>
    <w:rsid w:val="00AE0E9E"/>
    <w:rsid w:val="00AE10F6"/>
    <w:rsid w:val="00AE14B7"/>
    <w:rsid w:val="00AE14DF"/>
    <w:rsid w:val="00AE176D"/>
    <w:rsid w:val="00AE1944"/>
    <w:rsid w:val="00AE19D1"/>
    <w:rsid w:val="00AE1BCE"/>
    <w:rsid w:val="00AE1BFF"/>
    <w:rsid w:val="00AE2072"/>
    <w:rsid w:val="00AE2205"/>
    <w:rsid w:val="00AE232B"/>
    <w:rsid w:val="00AE26F5"/>
    <w:rsid w:val="00AE2957"/>
    <w:rsid w:val="00AE2968"/>
    <w:rsid w:val="00AE2A82"/>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F01"/>
    <w:rsid w:val="00AE5434"/>
    <w:rsid w:val="00AE567E"/>
    <w:rsid w:val="00AE58B3"/>
    <w:rsid w:val="00AE5C22"/>
    <w:rsid w:val="00AE5E95"/>
    <w:rsid w:val="00AE6208"/>
    <w:rsid w:val="00AE6433"/>
    <w:rsid w:val="00AE64AE"/>
    <w:rsid w:val="00AE6561"/>
    <w:rsid w:val="00AE6584"/>
    <w:rsid w:val="00AE66C4"/>
    <w:rsid w:val="00AE682C"/>
    <w:rsid w:val="00AE69BD"/>
    <w:rsid w:val="00AE6D12"/>
    <w:rsid w:val="00AE6D40"/>
    <w:rsid w:val="00AE71E8"/>
    <w:rsid w:val="00AE723D"/>
    <w:rsid w:val="00AE7274"/>
    <w:rsid w:val="00AE773B"/>
    <w:rsid w:val="00AE7751"/>
    <w:rsid w:val="00AE7758"/>
    <w:rsid w:val="00AE778A"/>
    <w:rsid w:val="00AE780C"/>
    <w:rsid w:val="00AE7907"/>
    <w:rsid w:val="00AE7992"/>
    <w:rsid w:val="00AE7ACE"/>
    <w:rsid w:val="00AE7BF1"/>
    <w:rsid w:val="00AE7DA5"/>
    <w:rsid w:val="00AF00E9"/>
    <w:rsid w:val="00AF045F"/>
    <w:rsid w:val="00AF0614"/>
    <w:rsid w:val="00AF0706"/>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CB"/>
    <w:rsid w:val="00AF2DED"/>
    <w:rsid w:val="00AF2DFA"/>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78"/>
    <w:rsid w:val="00AF4D92"/>
    <w:rsid w:val="00AF4FEC"/>
    <w:rsid w:val="00AF52B0"/>
    <w:rsid w:val="00AF5363"/>
    <w:rsid w:val="00AF5A85"/>
    <w:rsid w:val="00AF5AB1"/>
    <w:rsid w:val="00AF5DEA"/>
    <w:rsid w:val="00AF5F78"/>
    <w:rsid w:val="00AF6040"/>
    <w:rsid w:val="00AF61A6"/>
    <w:rsid w:val="00AF63A9"/>
    <w:rsid w:val="00AF6591"/>
    <w:rsid w:val="00AF66F1"/>
    <w:rsid w:val="00AF6A02"/>
    <w:rsid w:val="00AF6A76"/>
    <w:rsid w:val="00AF6B1B"/>
    <w:rsid w:val="00AF6BA3"/>
    <w:rsid w:val="00AF6C87"/>
    <w:rsid w:val="00AF70AC"/>
    <w:rsid w:val="00AF72A9"/>
    <w:rsid w:val="00AF7363"/>
    <w:rsid w:val="00AF738A"/>
    <w:rsid w:val="00AF78B7"/>
    <w:rsid w:val="00AF7C71"/>
    <w:rsid w:val="00AF7D5F"/>
    <w:rsid w:val="00AF7F09"/>
    <w:rsid w:val="00AF7F0E"/>
    <w:rsid w:val="00AF7F61"/>
    <w:rsid w:val="00B002BA"/>
    <w:rsid w:val="00B002CE"/>
    <w:rsid w:val="00B00306"/>
    <w:rsid w:val="00B004AD"/>
    <w:rsid w:val="00B009FE"/>
    <w:rsid w:val="00B00D62"/>
    <w:rsid w:val="00B00E12"/>
    <w:rsid w:val="00B00FF6"/>
    <w:rsid w:val="00B010D3"/>
    <w:rsid w:val="00B01434"/>
    <w:rsid w:val="00B0144A"/>
    <w:rsid w:val="00B01492"/>
    <w:rsid w:val="00B019E5"/>
    <w:rsid w:val="00B01C07"/>
    <w:rsid w:val="00B01CC2"/>
    <w:rsid w:val="00B01F0D"/>
    <w:rsid w:val="00B02014"/>
    <w:rsid w:val="00B02094"/>
    <w:rsid w:val="00B020C9"/>
    <w:rsid w:val="00B020FE"/>
    <w:rsid w:val="00B0226D"/>
    <w:rsid w:val="00B023FC"/>
    <w:rsid w:val="00B0250A"/>
    <w:rsid w:val="00B02610"/>
    <w:rsid w:val="00B026DE"/>
    <w:rsid w:val="00B0274C"/>
    <w:rsid w:val="00B029F9"/>
    <w:rsid w:val="00B02A4C"/>
    <w:rsid w:val="00B02AD0"/>
    <w:rsid w:val="00B03101"/>
    <w:rsid w:val="00B031A7"/>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5FC9"/>
    <w:rsid w:val="00B066BC"/>
    <w:rsid w:val="00B066FE"/>
    <w:rsid w:val="00B06721"/>
    <w:rsid w:val="00B06771"/>
    <w:rsid w:val="00B06B29"/>
    <w:rsid w:val="00B06C77"/>
    <w:rsid w:val="00B06FF3"/>
    <w:rsid w:val="00B071BE"/>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D99"/>
    <w:rsid w:val="00B11E29"/>
    <w:rsid w:val="00B11E38"/>
    <w:rsid w:val="00B12445"/>
    <w:rsid w:val="00B12603"/>
    <w:rsid w:val="00B12921"/>
    <w:rsid w:val="00B12A8C"/>
    <w:rsid w:val="00B12D2A"/>
    <w:rsid w:val="00B12E9D"/>
    <w:rsid w:val="00B12EAE"/>
    <w:rsid w:val="00B12F34"/>
    <w:rsid w:val="00B12FD8"/>
    <w:rsid w:val="00B13003"/>
    <w:rsid w:val="00B1310F"/>
    <w:rsid w:val="00B134D9"/>
    <w:rsid w:val="00B137BE"/>
    <w:rsid w:val="00B13829"/>
    <w:rsid w:val="00B1391A"/>
    <w:rsid w:val="00B13998"/>
    <w:rsid w:val="00B13A1F"/>
    <w:rsid w:val="00B13B18"/>
    <w:rsid w:val="00B13D52"/>
    <w:rsid w:val="00B13F1F"/>
    <w:rsid w:val="00B14251"/>
    <w:rsid w:val="00B147CC"/>
    <w:rsid w:val="00B14C0B"/>
    <w:rsid w:val="00B14C81"/>
    <w:rsid w:val="00B14CF3"/>
    <w:rsid w:val="00B150D2"/>
    <w:rsid w:val="00B15141"/>
    <w:rsid w:val="00B151C6"/>
    <w:rsid w:val="00B1521D"/>
    <w:rsid w:val="00B155A0"/>
    <w:rsid w:val="00B156C6"/>
    <w:rsid w:val="00B15B44"/>
    <w:rsid w:val="00B15CCE"/>
    <w:rsid w:val="00B15FA9"/>
    <w:rsid w:val="00B16254"/>
    <w:rsid w:val="00B16342"/>
    <w:rsid w:val="00B16815"/>
    <w:rsid w:val="00B16B5F"/>
    <w:rsid w:val="00B16D06"/>
    <w:rsid w:val="00B16D08"/>
    <w:rsid w:val="00B17117"/>
    <w:rsid w:val="00B1736C"/>
    <w:rsid w:val="00B17388"/>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F3D"/>
    <w:rsid w:val="00B21016"/>
    <w:rsid w:val="00B21423"/>
    <w:rsid w:val="00B21439"/>
    <w:rsid w:val="00B215F9"/>
    <w:rsid w:val="00B217CD"/>
    <w:rsid w:val="00B2184A"/>
    <w:rsid w:val="00B21909"/>
    <w:rsid w:val="00B21B67"/>
    <w:rsid w:val="00B21CA7"/>
    <w:rsid w:val="00B21EE8"/>
    <w:rsid w:val="00B220CD"/>
    <w:rsid w:val="00B22472"/>
    <w:rsid w:val="00B2275B"/>
    <w:rsid w:val="00B227D2"/>
    <w:rsid w:val="00B229C3"/>
    <w:rsid w:val="00B229DA"/>
    <w:rsid w:val="00B22AD1"/>
    <w:rsid w:val="00B22AD6"/>
    <w:rsid w:val="00B22E9E"/>
    <w:rsid w:val="00B22EB5"/>
    <w:rsid w:val="00B22EDB"/>
    <w:rsid w:val="00B23064"/>
    <w:rsid w:val="00B232CB"/>
    <w:rsid w:val="00B23380"/>
    <w:rsid w:val="00B233A9"/>
    <w:rsid w:val="00B237E7"/>
    <w:rsid w:val="00B2394F"/>
    <w:rsid w:val="00B2395E"/>
    <w:rsid w:val="00B239CC"/>
    <w:rsid w:val="00B23C57"/>
    <w:rsid w:val="00B23E2E"/>
    <w:rsid w:val="00B23EFF"/>
    <w:rsid w:val="00B23F25"/>
    <w:rsid w:val="00B240E1"/>
    <w:rsid w:val="00B241A6"/>
    <w:rsid w:val="00B243F5"/>
    <w:rsid w:val="00B243FF"/>
    <w:rsid w:val="00B245E3"/>
    <w:rsid w:val="00B24800"/>
    <w:rsid w:val="00B24945"/>
    <w:rsid w:val="00B24C48"/>
    <w:rsid w:val="00B24F49"/>
    <w:rsid w:val="00B24FB9"/>
    <w:rsid w:val="00B25107"/>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C12"/>
    <w:rsid w:val="00B26F3F"/>
    <w:rsid w:val="00B2727F"/>
    <w:rsid w:val="00B273AE"/>
    <w:rsid w:val="00B27463"/>
    <w:rsid w:val="00B2751E"/>
    <w:rsid w:val="00B2754A"/>
    <w:rsid w:val="00B2757B"/>
    <w:rsid w:val="00B27652"/>
    <w:rsid w:val="00B278E0"/>
    <w:rsid w:val="00B27D54"/>
    <w:rsid w:val="00B27DD3"/>
    <w:rsid w:val="00B30108"/>
    <w:rsid w:val="00B3039C"/>
    <w:rsid w:val="00B303B3"/>
    <w:rsid w:val="00B304FE"/>
    <w:rsid w:val="00B3098B"/>
    <w:rsid w:val="00B30CB2"/>
    <w:rsid w:val="00B30D0C"/>
    <w:rsid w:val="00B30F45"/>
    <w:rsid w:val="00B3109A"/>
    <w:rsid w:val="00B31320"/>
    <w:rsid w:val="00B313E9"/>
    <w:rsid w:val="00B31416"/>
    <w:rsid w:val="00B31622"/>
    <w:rsid w:val="00B316E7"/>
    <w:rsid w:val="00B317E9"/>
    <w:rsid w:val="00B317EB"/>
    <w:rsid w:val="00B31B47"/>
    <w:rsid w:val="00B31DAC"/>
    <w:rsid w:val="00B31E5F"/>
    <w:rsid w:val="00B322A7"/>
    <w:rsid w:val="00B32447"/>
    <w:rsid w:val="00B32562"/>
    <w:rsid w:val="00B325D7"/>
    <w:rsid w:val="00B32607"/>
    <w:rsid w:val="00B326BE"/>
    <w:rsid w:val="00B326C3"/>
    <w:rsid w:val="00B327EE"/>
    <w:rsid w:val="00B329FD"/>
    <w:rsid w:val="00B32B1F"/>
    <w:rsid w:val="00B32F26"/>
    <w:rsid w:val="00B32F7F"/>
    <w:rsid w:val="00B33003"/>
    <w:rsid w:val="00B33126"/>
    <w:rsid w:val="00B3340C"/>
    <w:rsid w:val="00B334E1"/>
    <w:rsid w:val="00B33607"/>
    <w:rsid w:val="00B33637"/>
    <w:rsid w:val="00B338CE"/>
    <w:rsid w:val="00B3396B"/>
    <w:rsid w:val="00B33A25"/>
    <w:rsid w:val="00B33DD2"/>
    <w:rsid w:val="00B33F7C"/>
    <w:rsid w:val="00B33FD5"/>
    <w:rsid w:val="00B33FE7"/>
    <w:rsid w:val="00B34307"/>
    <w:rsid w:val="00B34390"/>
    <w:rsid w:val="00B343B3"/>
    <w:rsid w:val="00B3442C"/>
    <w:rsid w:val="00B35208"/>
    <w:rsid w:val="00B3537B"/>
    <w:rsid w:val="00B3539A"/>
    <w:rsid w:val="00B35745"/>
    <w:rsid w:val="00B35785"/>
    <w:rsid w:val="00B358F8"/>
    <w:rsid w:val="00B359F1"/>
    <w:rsid w:val="00B35C43"/>
    <w:rsid w:val="00B35CB3"/>
    <w:rsid w:val="00B35F04"/>
    <w:rsid w:val="00B35F8E"/>
    <w:rsid w:val="00B3663C"/>
    <w:rsid w:val="00B3689B"/>
    <w:rsid w:val="00B368FA"/>
    <w:rsid w:val="00B36D86"/>
    <w:rsid w:val="00B36DCE"/>
    <w:rsid w:val="00B36E9B"/>
    <w:rsid w:val="00B37188"/>
    <w:rsid w:val="00B377C1"/>
    <w:rsid w:val="00B377D0"/>
    <w:rsid w:val="00B37992"/>
    <w:rsid w:val="00B37B1F"/>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3E3"/>
    <w:rsid w:val="00B416D8"/>
    <w:rsid w:val="00B41728"/>
    <w:rsid w:val="00B41B34"/>
    <w:rsid w:val="00B41BEB"/>
    <w:rsid w:val="00B41DA9"/>
    <w:rsid w:val="00B41ECA"/>
    <w:rsid w:val="00B424DB"/>
    <w:rsid w:val="00B42879"/>
    <w:rsid w:val="00B42964"/>
    <w:rsid w:val="00B42A85"/>
    <w:rsid w:val="00B42BEA"/>
    <w:rsid w:val="00B42E7A"/>
    <w:rsid w:val="00B43009"/>
    <w:rsid w:val="00B430AB"/>
    <w:rsid w:val="00B430D3"/>
    <w:rsid w:val="00B430F2"/>
    <w:rsid w:val="00B433A0"/>
    <w:rsid w:val="00B437BD"/>
    <w:rsid w:val="00B43985"/>
    <w:rsid w:val="00B439FA"/>
    <w:rsid w:val="00B43A72"/>
    <w:rsid w:val="00B43CA9"/>
    <w:rsid w:val="00B43D06"/>
    <w:rsid w:val="00B43D4D"/>
    <w:rsid w:val="00B43D5C"/>
    <w:rsid w:val="00B43FA7"/>
    <w:rsid w:val="00B43FAC"/>
    <w:rsid w:val="00B440CF"/>
    <w:rsid w:val="00B4418B"/>
    <w:rsid w:val="00B443C5"/>
    <w:rsid w:val="00B4443C"/>
    <w:rsid w:val="00B44631"/>
    <w:rsid w:val="00B446DF"/>
    <w:rsid w:val="00B4485B"/>
    <w:rsid w:val="00B44929"/>
    <w:rsid w:val="00B449DA"/>
    <w:rsid w:val="00B44A4C"/>
    <w:rsid w:val="00B44CA3"/>
    <w:rsid w:val="00B44F26"/>
    <w:rsid w:val="00B453AD"/>
    <w:rsid w:val="00B45578"/>
    <w:rsid w:val="00B456F3"/>
    <w:rsid w:val="00B45A61"/>
    <w:rsid w:val="00B45AC0"/>
    <w:rsid w:val="00B45C4D"/>
    <w:rsid w:val="00B45E1C"/>
    <w:rsid w:val="00B45F18"/>
    <w:rsid w:val="00B45FF5"/>
    <w:rsid w:val="00B46296"/>
    <w:rsid w:val="00B46501"/>
    <w:rsid w:val="00B468D6"/>
    <w:rsid w:val="00B4690E"/>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810"/>
    <w:rsid w:val="00B50840"/>
    <w:rsid w:val="00B50933"/>
    <w:rsid w:val="00B509BC"/>
    <w:rsid w:val="00B509C0"/>
    <w:rsid w:val="00B50E09"/>
    <w:rsid w:val="00B50E9E"/>
    <w:rsid w:val="00B51420"/>
    <w:rsid w:val="00B514A6"/>
    <w:rsid w:val="00B51526"/>
    <w:rsid w:val="00B517F1"/>
    <w:rsid w:val="00B51841"/>
    <w:rsid w:val="00B51A3C"/>
    <w:rsid w:val="00B51A40"/>
    <w:rsid w:val="00B51BF6"/>
    <w:rsid w:val="00B51ECC"/>
    <w:rsid w:val="00B522DF"/>
    <w:rsid w:val="00B5238F"/>
    <w:rsid w:val="00B524B6"/>
    <w:rsid w:val="00B5258B"/>
    <w:rsid w:val="00B527E9"/>
    <w:rsid w:val="00B529A5"/>
    <w:rsid w:val="00B529D8"/>
    <w:rsid w:val="00B529F2"/>
    <w:rsid w:val="00B52B4F"/>
    <w:rsid w:val="00B52EC8"/>
    <w:rsid w:val="00B531A0"/>
    <w:rsid w:val="00B53280"/>
    <w:rsid w:val="00B5359F"/>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7C3"/>
    <w:rsid w:val="00B55ACA"/>
    <w:rsid w:val="00B55E09"/>
    <w:rsid w:val="00B55F3B"/>
    <w:rsid w:val="00B561BD"/>
    <w:rsid w:val="00B561C2"/>
    <w:rsid w:val="00B561D6"/>
    <w:rsid w:val="00B565BB"/>
    <w:rsid w:val="00B566E0"/>
    <w:rsid w:val="00B5685D"/>
    <w:rsid w:val="00B56B1F"/>
    <w:rsid w:val="00B56D38"/>
    <w:rsid w:val="00B56D76"/>
    <w:rsid w:val="00B56D8D"/>
    <w:rsid w:val="00B56E91"/>
    <w:rsid w:val="00B56F22"/>
    <w:rsid w:val="00B570A9"/>
    <w:rsid w:val="00B570CC"/>
    <w:rsid w:val="00B5725B"/>
    <w:rsid w:val="00B572C2"/>
    <w:rsid w:val="00B574B5"/>
    <w:rsid w:val="00B574BA"/>
    <w:rsid w:val="00B57625"/>
    <w:rsid w:val="00B57861"/>
    <w:rsid w:val="00B57BEC"/>
    <w:rsid w:val="00B57C7A"/>
    <w:rsid w:val="00B57EC9"/>
    <w:rsid w:val="00B601AC"/>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5E5"/>
    <w:rsid w:val="00B62894"/>
    <w:rsid w:val="00B62A18"/>
    <w:rsid w:val="00B62A8B"/>
    <w:rsid w:val="00B633AE"/>
    <w:rsid w:val="00B63435"/>
    <w:rsid w:val="00B6352F"/>
    <w:rsid w:val="00B635CD"/>
    <w:rsid w:val="00B63870"/>
    <w:rsid w:val="00B63938"/>
    <w:rsid w:val="00B63DBB"/>
    <w:rsid w:val="00B63F37"/>
    <w:rsid w:val="00B63FDF"/>
    <w:rsid w:val="00B640AB"/>
    <w:rsid w:val="00B64124"/>
    <w:rsid w:val="00B64157"/>
    <w:rsid w:val="00B64213"/>
    <w:rsid w:val="00B64398"/>
    <w:rsid w:val="00B64484"/>
    <w:rsid w:val="00B645F8"/>
    <w:rsid w:val="00B64743"/>
    <w:rsid w:val="00B6479E"/>
    <w:rsid w:val="00B6490E"/>
    <w:rsid w:val="00B64A44"/>
    <w:rsid w:val="00B64FD6"/>
    <w:rsid w:val="00B6501C"/>
    <w:rsid w:val="00B650F9"/>
    <w:rsid w:val="00B652B0"/>
    <w:rsid w:val="00B65380"/>
    <w:rsid w:val="00B65725"/>
    <w:rsid w:val="00B6573E"/>
    <w:rsid w:val="00B65771"/>
    <w:rsid w:val="00B65C34"/>
    <w:rsid w:val="00B65CF7"/>
    <w:rsid w:val="00B6614D"/>
    <w:rsid w:val="00B664EC"/>
    <w:rsid w:val="00B66725"/>
    <w:rsid w:val="00B66801"/>
    <w:rsid w:val="00B668B4"/>
    <w:rsid w:val="00B6696A"/>
    <w:rsid w:val="00B66E99"/>
    <w:rsid w:val="00B66FFC"/>
    <w:rsid w:val="00B6717E"/>
    <w:rsid w:val="00B6744A"/>
    <w:rsid w:val="00B678F9"/>
    <w:rsid w:val="00B6796C"/>
    <w:rsid w:val="00B679E2"/>
    <w:rsid w:val="00B67B2B"/>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A6A"/>
    <w:rsid w:val="00B72BD1"/>
    <w:rsid w:val="00B72D6C"/>
    <w:rsid w:val="00B72FFF"/>
    <w:rsid w:val="00B7329C"/>
    <w:rsid w:val="00B732CF"/>
    <w:rsid w:val="00B73453"/>
    <w:rsid w:val="00B73465"/>
    <w:rsid w:val="00B7359C"/>
    <w:rsid w:val="00B7366C"/>
    <w:rsid w:val="00B737C7"/>
    <w:rsid w:val="00B73B5A"/>
    <w:rsid w:val="00B73E00"/>
    <w:rsid w:val="00B73E31"/>
    <w:rsid w:val="00B7404B"/>
    <w:rsid w:val="00B741C8"/>
    <w:rsid w:val="00B74364"/>
    <w:rsid w:val="00B7476F"/>
    <w:rsid w:val="00B74A0D"/>
    <w:rsid w:val="00B74DF2"/>
    <w:rsid w:val="00B74EC0"/>
    <w:rsid w:val="00B75542"/>
    <w:rsid w:val="00B75667"/>
    <w:rsid w:val="00B75863"/>
    <w:rsid w:val="00B75940"/>
    <w:rsid w:val="00B75A5C"/>
    <w:rsid w:val="00B75C90"/>
    <w:rsid w:val="00B75EDE"/>
    <w:rsid w:val="00B7617F"/>
    <w:rsid w:val="00B761E2"/>
    <w:rsid w:val="00B762BA"/>
    <w:rsid w:val="00B7646F"/>
    <w:rsid w:val="00B76668"/>
    <w:rsid w:val="00B769F3"/>
    <w:rsid w:val="00B77062"/>
    <w:rsid w:val="00B7709F"/>
    <w:rsid w:val="00B770A1"/>
    <w:rsid w:val="00B77104"/>
    <w:rsid w:val="00B77228"/>
    <w:rsid w:val="00B772FB"/>
    <w:rsid w:val="00B7733F"/>
    <w:rsid w:val="00B7741F"/>
    <w:rsid w:val="00B774CC"/>
    <w:rsid w:val="00B774D4"/>
    <w:rsid w:val="00B77605"/>
    <w:rsid w:val="00B77828"/>
    <w:rsid w:val="00B77A51"/>
    <w:rsid w:val="00B77B57"/>
    <w:rsid w:val="00B77D68"/>
    <w:rsid w:val="00B77D8A"/>
    <w:rsid w:val="00B800EF"/>
    <w:rsid w:val="00B803BB"/>
    <w:rsid w:val="00B8053A"/>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47"/>
    <w:rsid w:val="00B832D7"/>
    <w:rsid w:val="00B832D8"/>
    <w:rsid w:val="00B83407"/>
    <w:rsid w:val="00B83420"/>
    <w:rsid w:val="00B837F5"/>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0A42"/>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285"/>
    <w:rsid w:val="00B932E1"/>
    <w:rsid w:val="00B933CC"/>
    <w:rsid w:val="00B937B3"/>
    <w:rsid w:val="00B9391B"/>
    <w:rsid w:val="00B939E6"/>
    <w:rsid w:val="00B93BF6"/>
    <w:rsid w:val="00B93C36"/>
    <w:rsid w:val="00B93C38"/>
    <w:rsid w:val="00B94054"/>
    <w:rsid w:val="00B940BF"/>
    <w:rsid w:val="00B94155"/>
    <w:rsid w:val="00B94247"/>
    <w:rsid w:val="00B94253"/>
    <w:rsid w:val="00B9436E"/>
    <w:rsid w:val="00B94525"/>
    <w:rsid w:val="00B946E7"/>
    <w:rsid w:val="00B950E8"/>
    <w:rsid w:val="00B95372"/>
    <w:rsid w:val="00B954FC"/>
    <w:rsid w:val="00B9586C"/>
    <w:rsid w:val="00B95A04"/>
    <w:rsid w:val="00B95B06"/>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2A5"/>
    <w:rsid w:val="00B9734A"/>
    <w:rsid w:val="00B97491"/>
    <w:rsid w:val="00B9779F"/>
    <w:rsid w:val="00B977E2"/>
    <w:rsid w:val="00B977E6"/>
    <w:rsid w:val="00B97CD5"/>
    <w:rsid w:val="00B97DEB"/>
    <w:rsid w:val="00BA0041"/>
    <w:rsid w:val="00BA016F"/>
    <w:rsid w:val="00BA067F"/>
    <w:rsid w:val="00BA07BE"/>
    <w:rsid w:val="00BA07EB"/>
    <w:rsid w:val="00BA0D74"/>
    <w:rsid w:val="00BA0EA9"/>
    <w:rsid w:val="00BA1342"/>
    <w:rsid w:val="00BA13E0"/>
    <w:rsid w:val="00BA145F"/>
    <w:rsid w:val="00BA17C4"/>
    <w:rsid w:val="00BA2217"/>
    <w:rsid w:val="00BA24D9"/>
    <w:rsid w:val="00BA2520"/>
    <w:rsid w:val="00BA255B"/>
    <w:rsid w:val="00BA2620"/>
    <w:rsid w:val="00BA270E"/>
    <w:rsid w:val="00BA2729"/>
    <w:rsid w:val="00BA283C"/>
    <w:rsid w:val="00BA2AEB"/>
    <w:rsid w:val="00BA2B41"/>
    <w:rsid w:val="00BA305A"/>
    <w:rsid w:val="00BA325E"/>
    <w:rsid w:val="00BA33E7"/>
    <w:rsid w:val="00BA3594"/>
    <w:rsid w:val="00BA35F3"/>
    <w:rsid w:val="00BA3603"/>
    <w:rsid w:val="00BA37EF"/>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B3C"/>
    <w:rsid w:val="00BA6D50"/>
    <w:rsid w:val="00BA6E96"/>
    <w:rsid w:val="00BA712E"/>
    <w:rsid w:val="00BA7423"/>
    <w:rsid w:val="00BA74DD"/>
    <w:rsid w:val="00BA761B"/>
    <w:rsid w:val="00BA7688"/>
    <w:rsid w:val="00BA7A20"/>
    <w:rsid w:val="00BA7B1D"/>
    <w:rsid w:val="00BA7B83"/>
    <w:rsid w:val="00BA7BD0"/>
    <w:rsid w:val="00BA7EB0"/>
    <w:rsid w:val="00BB008F"/>
    <w:rsid w:val="00BB0229"/>
    <w:rsid w:val="00BB04ED"/>
    <w:rsid w:val="00BB0528"/>
    <w:rsid w:val="00BB070E"/>
    <w:rsid w:val="00BB0716"/>
    <w:rsid w:val="00BB07FE"/>
    <w:rsid w:val="00BB0D75"/>
    <w:rsid w:val="00BB0FE4"/>
    <w:rsid w:val="00BB1286"/>
    <w:rsid w:val="00BB1483"/>
    <w:rsid w:val="00BB1598"/>
    <w:rsid w:val="00BB1C4F"/>
    <w:rsid w:val="00BB20E7"/>
    <w:rsid w:val="00BB225D"/>
    <w:rsid w:val="00BB2319"/>
    <w:rsid w:val="00BB26DD"/>
    <w:rsid w:val="00BB277B"/>
    <w:rsid w:val="00BB2835"/>
    <w:rsid w:val="00BB2D4A"/>
    <w:rsid w:val="00BB3102"/>
    <w:rsid w:val="00BB3135"/>
    <w:rsid w:val="00BB314B"/>
    <w:rsid w:val="00BB32A2"/>
    <w:rsid w:val="00BB365A"/>
    <w:rsid w:val="00BB37B0"/>
    <w:rsid w:val="00BB3B06"/>
    <w:rsid w:val="00BB3CA8"/>
    <w:rsid w:val="00BB3D91"/>
    <w:rsid w:val="00BB3F4C"/>
    <w:rsid w:val="00BB3FB3"/>
    <w:rsid w:val="00BB4048"/>
    <w:rsid w:val="00BB46DE"/>
    <w:rsid w:val="00BB4785"/>
    <w:rsid w:val="00BB4A42"/>
    <w:rsid w:val="00BB4C37"/>
    <w:rsid w:val="00BB4C3D"/>
    <w:rsid w:val="00BB4F91"/>
    <w:rsid w:val="00BB5075"/>
    <w:rsid w:val="00BB516A"/>
    <w:rsid w:val="00BB51B7"/>
    <w:rsid w:val="00BB5321"/>
    <w:rsid w:val="00BB559D"/>
    <w:rsid w:val="00BB5691"/>
    <w:rsid w:val="00BB56F2"/>
    <w:rsid w:val="00BB57E0"/>
    <w:rsid w:val="00BB5846"/>
    <w:rsid w:val="00BB5A15"/>
    <w:rsid w:val="00BB5E12"/>
    <w:rsid w:val="00BB5E3F"/>
    <w:rsid w:val="00BB5FFE"/>
    <w:rsid w:val="00BB61DC"/>
    <w:rsid w:val="00BB6258"/>
    <w:rsid w:val="00BB642E"/>
    <w:rsid w:val="00BB6431"/>
    <w:rsid w:val="00BB645D"/>
    <w:rsid w:val="00BB6472"/>
    <w:rsid w:val="00BB69FC"/>
    <w:rsid w:val="00BB6A0B"/>
    <w:rsid w:val="00BB6AF0"/>
    <w:rsid w:val="00BB6CB6"/>
    <w:rsid w:val="00BB71EC"/>
    <w:rsid w:val="00BB724B"/>
    <w:rsid w:val="00BB740F"/>
    <w:rsid w:val="00BB7CA4"/>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2E9"/>
    <w:rsid w:val="00BC243F"/>
    <w:rsid w:val="00BC261C"/>
    <w:rsid w:val="00BC279A"/>
    <w:rsid w:val="00BC286F"/>
    <w:rsid w:val="00BC2BC7"/>
    <w:rsid w:val="00BC2F45"/>
    <w:rsid w:val="00BC32DF"/>
    <w:rsid w:val="00BC335A"/>
    <w:rsid w:val="00BC33C5"/>
    <w:rsid w:val="00BC344E"/>
    <w:rsid w:val="00BC3463"/>
    <w:rsid w:val="00BC38B8"/>
    <w:rsid w:val="00BC39A4"/>
    <w:rsid w:val="00BC3A75"/>
    <w:rsid w:val="00BC3B45"/>
    <w:rsid w:val="00BC3CF8"/>
    <w:rsid w:val="00BC3F33"/>
    <w:rsid w:val="00BC40CE"/>
    <w:rsid w:val="00BC4267"/>
    <w:rsid w:val="00BC4701"/>
    <w:rsid w:val="00BC494F"/>
    <w:rsid w:val="00BC49BE"/>
    <w:rsid w:val="00BC4B9C"/>
    <w:rsid w:val="00BC4D3C"/>
    <w:rsid w:val="00BC4DD5"/>
    <w:rsid w:val="00BC5181"/>
    <w:rsid w:val="00BC51EB"/>
    <w:rsid w:val="00BC5288"/>
    <w:rsid w:val="00BC52A8"/>
    <w:rsid w:val="00BC56C1"/>
    <w:rsid w:val="00BC5BE8"/>
    <w:rsid w:val="00BC5CE2"/>
    <w:rsid w:val="00BC5F30"/>
    <w:rsid w:val="00BC6103"/>
    <w:rsid w:val="00BC642E"/>
    <w:rsid w:val="00BC6669"/>
    <w:rsid w:val="00BC66F1"/>
    <w:rsid w:val="00BC66FA"/>
    <w:rsid w:val="00BC6742"/>
    <w:rsid w:val="00BC6A9C"/>
    <w:rsid w:val="00BC70FB"/>
    <w:rsid w:val="00BC71C5"/>
    <w:rsid w:val="00BC729D"/>
    <w:rsid w:val="00BC7541"/>
    <w:rsid w:val="00BC758A"/>
    <w:rsid w:val="00BC7659"/>
    <w:rsid w:val="00BC791C"/>
    <w:rsid w:val="00BC7A42"/>
    <w:rsid w:val="00BC7BB4"/>
    <w:rsid w:val="00BC7C09"/>
    <w:rsid w:val="00BC7C71"/>
    <w:rsid w:val="00BC7CA6"/>
    <w:rsid w:val="00BC7CB4"/>
    <w:rsid w:val="00BC7D00"/>
    <w:rsid w:val="00BC7E6E"/>
    <w:rsid w:val="00BD013E"/>
    <w:rsid w:val="00BD0216"/>
    <w:rsid w:val="00BD0383"/>
    <w:rsid w:val="00BD03ED"/>
    <w:rsid w:val="00BD0769"/>
    <w:rsid w:val="00BD0782"/>
    <w:rsid w:val="00BD082C"/>
    <w:rsid w:val="00BD090D"/>
    <w:rsid w:val="00BD0C9B"/>
    <w:rsid w:val="00BD0FC4"/>
    <w:rsid w:val="00BD0FEE"/>
    <w:rsid w:val="00BD1122"/>
    <w:rsid w:val="00BD1178"/>
    <w:rsid w:val="00BD13ED"/>
    <w:rsid w:val="00BD140B"/>
    <w:rsid w:val="00BD15DC"/>
    <w:rsid w:val="00BD16D6"/>
    <w:rsid w:val="00BD1749"/>
    <w:rsid w:val="00BD21E3"/>
    <w:rsid w:val="00BD2248"/>
    <w:rsid w:val="00BD238C"/>
    <w:rsid w:val="00BD2444"/>
    <w:rsid w:val="00BD29C9"/>
    <w:rsid w:val="00BD2A08"/>
    <w:rsid w:val="00BD2A58"/>
    <w:rsid w:val="00BD2EAC"/>
    <w:rsid w:val="00BD2F55"/>
    <w:rsid w:val="00BD3323"/>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86"/>
    <w:rsid w:val="00BD5A26"/>
    <w:rsid w:val="00BD5A74"/>
    <w:rsid w:val="00BD5B75"/>
    <w:rsid w:val="00BD5D4D"/>
    <w:rsid w:val="00BD5F20"/>
    <w:rsid w:val="00BD614C"/>
    <w:rsid w:val="00BD6509"/>
    <w:rsid w:val="00BD65D2"/>
    <w:rsid w:val="00BD6893"/>
    <w:rsid w:val="00BD689C"/>
    <w:rsid w:val="00BD6909"/>
    <w:rsid w:val="00BD6A22"/>
    <w:rsid w:val="00BD6C76"/>
    <w:rsid w:val="00BD6D75"/>
    <w:rsid w:val="00BD6E97"/>
    <w:rsid w:val="00BD7212"/>
    <w:rsid w:val="00BD727A"/>
    <w:rsid w:val="00BD76F4"/>
    <w:rsid w:val="00BD78B8"/>
    <w:rsid w:val="00BD799A"/>
    <w:rsid w:val="00BD7A82"/>
    <w:rsid w:val="00BD7C84"/>
    <w:rsid w:val="00BD7CC8"/>
    <w:rsid w:val="00BD7F39"/>
    <w:rsid w:val="00BD7F6C"/>
    <w:rsid w:val="00BD7F9E"/>
    <w:rsid w:val="00BE001D"/>
    <w:rsid w:val="00BE0127"/>
    <w:rsid w:val="00BE0376"/>
    <w:rsid w:val="00BE072F"/>
    <w:rsid w:val="00BE08DD"/>
    <w:rsid w:val="00BE0B2B"/>
    <w:rsid w:val="00BE0BF7"/>
    <w:rsid w:val="00BE0C3B"/>
    <w:rsid w:val="00BE0C4C"/>
    <w:rsid w:val="00BE0C86"/>
    <w:rsid w:val="00BE0E19"/>
    <w:rsid w:val="00BE0EE6"/>
    <w:rsid w:val="00BE1010"/>
    <w:rsid w:val="00BE13B8"/>
    <w:rsid w:val="00BE1634"/>
    <w:rsid w:val="00BE1725"/>
    <w:rsid w:val="00BE197A"/>
    <w:rsid w:val="00BE1A06"/>
    <w:rsid w:val="00BE1A1E"/>
    <w:rsid w:val="00BE1EBA"/>
    <w:rsid w:val="00BE2271"/>
    <w:rsid w:val="00BE2323"/>
    <w:rsid w:val="00BE2A02"/>
    <w:rsid w:val="00BE2E99"/>
    <w:rsid w:val="00BE2EAB"/>
    <w:rsid w:val="00BE2EC4"/>
    <w:rsid w:val="00BE2ED6"/>
    <w:rsid w:val="00BE31D9"/>
    <w:rsid w:val="00BE3434"/>
    <w:rsid w:val="00BE3851"/>
    <w:rsid w:val="00BE3AFA"/>
    <w:rsid w:val="00BE3F52"/>
    <w:rsid w:val="00BE403F"/>
    <w:rsid w:val="00BE40B0"/>
    <w:rsid w:val="00BE43BF"/>
    <w:rsid w:val="00BE4568"/>
    <w:rsid w:val="00BE45B4"/>
    <w:rsid w:val="00BE45C1"/>
    <w:rsid w:val="00BE47CC"/>
    <w:rsid w:val="00BE4B43"/>
    <w:rsid w:val="00BE51C7"/>
    <w:rsid w:val="00BE536E"/>
    <w:rsid w:val="00BE5515"/>
    <w:rsid w:val="00BE5613"/>
    <w:rsid w:val="00BE57BE"/>
    <w:rsid w:val="00BE57ED"/>
    <w:rsid w:val="00BE5813"/>
    <w:rsid w:val="00BE58D6"/>
    <w:rsid w:val="00BE5C7E"/>
    <w:rsid w:val="00BE5D57"/>
    <w:rsid w:val="00BE5DAD"/>
    <w:rsid w:val="00BE5E42"/>
    <w:rsid w:val="00BE612C"/>
    <w:rsid w:val="00BE65B3"/>
    <w:rsid w:val="00BE6685"/>
    <w:rsid w:val="00BE68B9"/>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CD0"/>
    <w:rsid w:val="00BF0D23"/>
    <w:rsid w:val="00BF0F1C"/>
    <w:rsid w:val="00BF10D2"/>
    <w:rsid w:val="00BF10D6"/>
    <w:rsid w:val="00BF120B"/>
    <w:rsid w:val="00BF12BE"/>
    <w:rsid w:val="00BF1309"/>
    <w:rsid w:val="00BF14A1"/>
    <w:rsid w:val="00BF161C"/>
    <w:rsid w:val="00BF171F"/>
    <w:rsid w:val="00BF18B9"/>
    <w:rsid w:val="00BF1B70"/>
    <w:rsid w:val="00BF1E3E"/>
    <w:rsid w:val="00BF2026"/>
    <w:rsid w:val="00BF2202"/>
    <w:rsid w:val="00BF220D"/>
    <w:rsid w:val="00BF2817"/>
    <w:rsid w:val="00BF2B21"/>
    <w:rsid w:val="00BF2C65"/>
    <w:rsid w:val="00BF2ED5"/>
    <w:rsid w:val="00BF30BA"/>
    <w:rsid w:val="00BF31CB"/>
    <w:rsid w:val="00BF35DD"/>
    <w:rsid w:val="00BF366D"/>
    <w:rsid w:val="00BF3835"/>
    <w:rsid w:val="00BF3847"/>
    <w:rsid w:val="00BF3AE6"/>
    <w:rsid w:val="00BF3C10"/>
    <w:rsid w:val="00BF3C37"/>
    <w:rsid w:val="00BF4089"/>
    <w:rsid w:val="00BF4231"/>
    <w:rsid w:val="00BF42F4"/>
    <w:rsid w:val="00BF4329"/>
    <w:rsid w:val="00BF432F"/>
    <w:rsid w:val="00BF4449"/>
    <w:rsid w:val="00BF46F1"/>
    <w:rsid w:val="00BF4796"/>
    <w:rsid w:val="00BF4923"/>
    <w:rsid w:val="00BF4B56"/>
    <w:rsid w:val="00BF4B69"/>
    <w:rsid w:val="00BF4BC1"/>
    <w:rsid w:val="00BF4BF8"/>
    <w:rsid w:val="00BF4D0C"/>
    <w:rsid w:val="00BF4E60"/>
    <w:rsid w:val="00BF4EA0"/>
    <w:rsid w:val="00BF4F8A"/>
    <w:rsid w:val="00BF5103"/>
    <w:rsid w:val="00BF531E"/>
    <w:rsid w:val="00BF5350"/>
    <w:rsid w:val="00BF549C"/>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EF6"/>
    <w:rsid w:val="00BF6FBF"/>
    <w:rsid w:val="00BF7064"/>
    <w:rsid w:val="00BF70A1"/>
    <w:rsid w:val="00BF70F8"/>
    <w:rsid w:val="00BF76BE"/>
    <w:rsid w:val="00BF7746"/>
    <w:rsid w:val="00BF77F5"/>
    <w:rsid w:val="00BF79AA"/>
    <w:rsid w:val="00BF7CDD"/>
    <w:rsid w:val="00BF7D43"/>
    <w:rsid w:val="00BF7D9A"/>
    <w:rsid w:val="00BF7E8F"/>
    <w:rsid w:val="00C0069A"/>
    <w:rsid w:val="00C007CA"/>
    <w:rsid w:val="00C00B6E"/>
    <w:rsid w:val="00C00C28"/>
    <w:rsid w:val="00C00E52"/>
    <w:rsid w:val="00C00F1A"/>
    <w:rsid w:val="00C00F1C"/>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F85"/>
    <w:rsid w:val="00C03071"/>
    <w:rsid w:val="00C0350E"/>
    <w:rsid w:val="00C0351E"/>
    <w:rsid w:val="00C039DB"/>
    <w:rsid w:val="00C03ACF"/>
    <w:rsid w:val="00C03B7B"/>
    <w:rsid w:val="00C03C30"/>
    <w:rsid w:val="00C04300"/>
    <w:rsid w:val="00C04322"/>
    <w:rsid w:val="00C04339"/>
    <w:rsid w:val="00C044EE"/>
    <w:rsid w:val="00C048DA"/>
    <w:rsid w:val="00C04C6C"/>
    <w:rsid w:val="00C04CD2"/>
    <w:rsid w:val="00C04DE2"/>
    <w:rsid w:val="00C04EB1"/>
    <w:rsid w:val="00C05395"/>
    <w:rsid w:val="00C057E0"/>
    <w:rsid w:val="00C05863"/>
    <w:rsid w:val="00C05B4D"/>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8FA"/>
    <w:rsid w:val="00C11A87"/>
    <w:rsid w:val="00C11C33"/>
    <w:rsid w:val="00C11C73"/>
    <w:rsid w:val="00C11F37"/>
    <w:rsid w:val="00C11FE5"/>
    <w:rsid w:val="00C11FF6"/>
    <w:rsid w:val="00C12068"/>
    <w:rsid w:val="00C129E5"/>
    <w:rsid w:val="00C12AEC"/>
    <w:rsid w:val="00C12CD3"/>
    <w:rsid w:val="00C12EB5"/>
    <w:rsid w:val="00C1328A"/>
    <w:rsid w:val="00C13504"/>
    <w:rsid w:val="00C13550"/>
    <w:rsid w:val="00C13773"/>
    <w:rsid w:val="00C137BB"/>
    <w:rsid w:val="00C13BCA"/>
    <w:rsid w:val="00C13C8A"/>
    <w:rsid w:val="00C13E4A"/>
    <w:rsid w:val="00C13F22"/>
    <w:rsid w:val="00C13F51"/>
    <w:rsid w:val="00C14080"/>
    <w:rsid w:val="00C140FE"/>
    <w:rsid w:val="00C14346"/>
    <w:rsid w:val="00C14691"/>
    <w:rsid w:val="00C1496F"/>
    <w:rsid w:val="00C14D57"/>
    <w:rsid w:val="00C14D69"/>
    <w:rsid w:val="00C14EF8"/>
    <w:rsid w:val="00C14F41"/>
    <w:rsid w:val="00C15034"/>
    <w:rsid w:val="00C15135"/>
    <w:rsid w:val="00C15244"/>
    <w:rsid w:val="00C15442"/>
    <w:rsid w:val="00C157AA"/>
    <w:rsid w:val="00C1581E"/>
    <w:rsid w:val="00C15875"/>
    <w:rsid w:val="00C159ED"/>
    <w:rsid w:val="00C15B5B"/>
    <w:rsid w:val="00C15D68"/>
    <w:rsid w:val="00C15E42"/>
    <w:rsid w:val="00C16095"/>
    <w:rsid w:val="00C16257"/>
    <w:rsid w:val="00C16386"/>
    <w:rsid w:val="00C163EE"/>
    <w:rsid w:val="00C164BC"/>
    <w:rsid w:val="00C165C6"/>
    <w:rsid w:val="00C1662C"/>
    <w:rsid w:val="00C16813"/>
    <w:rsid w:val="00C16848"/>
    <w:rsid w:val="00C16966"/>
    <w:rsid w:val="00C16ADB"/>
    <w:rsid w:val="00C16B16"/>
    <w:rsid w:val="00C16CAD"/>
    <w:rsid w:val="00C16CF9"/>
    <w:rsid w:val="00C16E43"/>
    <w:rsid w:val="00C16FFE"/>
    <w:rsid w:val="00C17099"/>
    <w:rsid w:val="00C170AD"/>
    <w:rsid w:val="00C170AE"/>
    <w:rsid w:val="00C173EB"/>
    <w:rsid w:val="00C17420"/>
    <w:rsid w:val="00C17542"/>
    <w:rsid w:val="00C17593"/>
    <w:rsid w:val="00C176B6"/>
    <w:rsid w:val="00C17D78"/>
    <w:rsid w:val="00C17D7E"/>
    <w:rsid w:val="00C17D89"/>
    <w:rsid w:val="00C17EFE"/>
    <w:rsid w:val="00C17F24"/>
    <w:rsid w:val="00C17FF7"/>
    <w:rsid w:val="00C202D5"/>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1CC1"/>
    <w:rsid w:val="00C21DA0"/>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8E8"/>
    <w:rsid w:val="00C23C6D"/>
    <w:rsid w:val="00C23C9F"/>
    <w:rsid w:val="00C23D8F"/>
    <w:rsid w:val="00C240A9"/>
    <w:rsid w:val="00C24124"/>
    <w:rsid w:val="00C241D0"/>
    <w:rsid w:val="00C2423A"/>
    <w:rsid w:val="00C244D8"/>
    <w:rsid w:val="00C24601"/>
    <w:rsid w:val="00C2461F"/>
    <w:rsid w:val="00C24789"/>
    <w:rsid w:val="00C2487F"/>
    <w:rsid w:val="00C24BB1"/>
    <w:rsid w:val="00C24E18"/>
    <w:rsid w:val="00C24EE5"/>
    <w:rsid w:val="00C250CF"/>
    <w:rsid w:val="00C2524F"/>
    <w:rsid w:val="00C2544D"/>
    <w:rsid w:val="00C254DE"/>
    <w:rsid w:val="00C25546"/>
    <w:rsid w:val="00C25803"/>
    <w:rsid w:val="00C25879"/>
    <w:rsid w:val="00C25C00"/>
    <w:rsid w:val="00C25C46"/>
    <w:rsid w:val="00C25C72"/>
    <w:rsid w:val="00C26290"/>
    <w:rsid w:val="00C26408"/>
    <w:rsid w:val="00C26417"/>
    <w:rsid w:val="00C264E2"/>
    <w:rsid w:val="00C2664D"/>
    <w:rsid w:val="00C267F7"/>
    <w:rsid w:val="00C26832"/>
    <w:rsid w:val="00C26871"/>
    <w:rsid w:val="00C2695A"/>
    <w:rsid w:val="00C26C53"/>
    <w:rsid w:val="00C26EB2"/>
    <w:rsid w:val="00C26FCC"/>
    <w:rsid w:val="00C27126"/>
    <w:rsid w:val="00C27156"/>
    <w:rsid w:val="00C274BE"/>
    <w:rsid w:val="00C275D9"/>
    <w:rsid w:val="00C2769D"/>
    <w:rsid w:val="00C2783C"/>
    <w:rsid w:val="00C278B5"/>
    <w:rsid w:val="00C27CD4"/>
    <w:rsid w:val="00C27DF2"/>
    <w:rsid w:val="00C27E49"/>
    <w:rsid w:val="00C27FC7"/>
    <w:rsid w:val="00C3039B"/>
    <w:rsid w:val="00C30439"/>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3D3"/>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46"/>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AE6"/>
    <w:rsid w:val="00C34BDB"/>
    <w:rsid w:val="00C34C05"/>
    <w:rsid w:val="00C34D4B"/>
    <w:rsid w:val="00C34F16"/>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3B5"/>
    <w:rsid w:val="00C424ED"/>
    <w:rsid w:val="00C42784"/>
    <w:rsid w:val="00C429E1"/>
    <w:rsid w:val="00C42B6D"/>
    <w:rsid w:val="00C42BAC"/>
    <w:rsid w:val="00C42CBC"/>
    <w:rsid w:val="00C42D24"/>
    <w:rsid w:val="00C42F18"/>
    <w:rsid w:val="00C43547"/>
    <w:rsid w:val="00C4388E"/>
    <w:rsid w:val="00C439F0"/>
    <w:rsid w:val="00C43CE7"/>
    <w:rsid w:val="00C43F70"/>
    <w:rsid w:val="00C44189"/>
    <w:rsid w:val="00C443E2"/>
    <w:rsid w:val="00C445BA"/>
    <w:rsid w:val="00C44757"/>
    <w:rsid w:val="00C447FB"/>
    <w:rsid w:val="00C44975"/>
    <w:rsid w:val="00C44F96"/>
    <w:rsid w:val="00C44FF2"/>
    <w:rsid w:val="00C45141"/>
    <w:rsid w:val="00C453BB"/>
    <w:rsid w:val="00C4540A"/>
    <w:rsid w:val="00C45422"/>
    <w:rsid w:val="00C455F6"/>
    <w:rsid w:val="00C4587D"/>
    <w:rsid w:val="00C45A20"/>
    <w:rsid w:val="00C45AD9"/>
    <w:rsid w:val="00C45AF5"/>
    <w:rsid w:val="00C45B2C"/>
    <w:rsid w:val="00C45C66"/>
    <w:rsid w:val="00C45CC2"/>
    <w:rsid w:val="00C46261"/>
    <w:rsid w:val="00C46B84"/>
    <w:rsid w:val="00C470AA"/>
    <w:rsid w:val="00C471D3"/>
    <w:rsid w:val="00C47358"/>
    <w:rsid w:val="00C476BF"/>
    <w:rsid w:val="00C47AE8"/>
    <w:rsid w:val="00C47B93"/>
    <w:rsid w:val="00C47BDE"/>
    <w:rsid w:val="00C47D1F"/>
    <w:rsid w:val="00C47D4D"/>
    <w:rsid w:val="00C47EC4"/>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9B6"/>
    <w:rsid w:val="00C51BFB"/>
    <w:rsid w:val="00C51D11"/>
    <w:rsid w:val="00C51D30"/>
    <w:rsid w:val="00C51F21"/>
    <w:rsid w:val="00C521CD"/>
    <w:rsid w:val="00C52265"/>
    <w:rsid w:val="00C5257E"/>
    <w:rsid w:val="00C52A0D"/>
    <w:rsid w:val="00C52F74"/>
    <w:rsid w:val="00C531B4"/>
    <w:rsid w:val="00C5326A"/>
    <w:rsid w:val="00C532F9"/>
    <w:rsid w:val="00C53330"/>
    <w:rsid w:val="00C53437"/>
    <w:rsid w:val="00C53564"/>
    <w:rsid w:val="00C536DF"/>
    <w:rsid w:val="00C53703"/>
    <w:rsid w:val="00C53779"/>
    <w:rsid w:val="00C53BD0"/>
    <w:rsid w:val="00C53E22"/>
    <w:rsid w:val="00C53F1D"/>
    <w:rsid w:val="00C53F41"/>
    <w:rsid w:val="00C54075"/>
    <w:rsid w:val="00C545F4"/>
    <w:rsid w:val="00C54687"/>
    <w:rsid w:val="00C54ABE"/>
    <w:rsid w:val="00C54B94"/>
    <w:rsid w:val="00C54C14"/>
    <w:rsid w:val="00C54C62"/>
    <w:rsid w:val="00C54CBD"/>
    <w:rsid w:val="00C54CDD"/>
    <w:rsid w:val="00C54DAA"/>
    <w:rsid w:val="00C54E1F"/>
    <w:rsid w:val="00C54FFC"/>
    <w:rsid w:val="00C551ED"/>
    <w:rsid w:val="00C553F5"/>
    <w:rsid w:val="00C55530"/>
    <w:rsid w:val="00C55854"/>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60"/>
    <w:rsid w:val="00C608A1"/>
    <w:rsid w:val="00C60B29"/>
    <w:rsid w:val="00C60B4E"/>
    <w:rsid w:val="00C60EC1"/>
    <w:rsid w:val="00C61170"/>
    <w:rsid w:val="00C61294"/>
    <w:rsid w:val="00C613E1"/>
    <w:rsid w:val="00C619CA"/>
    <w:rsid w:val="00C619CD"/>
    <w:rsid w:val="00C61B0D"/>
    <w:rsid w:val="00C61B5A"/>
    <w:rsid w:val="00C61BC8"/>
    <w:rsid w:val="00C61C39"/>
    <w:rsid w:val="00C61D30"/>
    <w:rsid w:val="00C61E57"/>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446"/>
    <w:rsid w:val="00C6366E"/>
    <w:rsid w:val="00C636B0"/>
    <w:rsid w:val="00C636CA"/>
    <w:rsid w:val="00C63703"/>
    <w:rsid w:val="00C63B14"/>
    <w:rsid w:val="00C63D08"/>
    <w:rsid w:val="00C63E02"/>
    <w:rsid w:val="00C646F3"/>
    <w:rsid w:val="00C6478C"/>
    <w:rsid w:val="00C647ED"/>
    <w:rsid w:val="00C64849"/>
    <w:rsid w:val="00C648C0"/>
    <w:rsid w:val="00C649B0"/>
    <w:rsid w:val="00C64B83"/>
    <w:rsid w:val="00C64CFF"/>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6E9"/>
    <w:rsid w:val="00C67BF5"/>
    <w:rsid w:val="00C67F34"/>
    <w:rsid w:val="00C700F7"/>
    <w:rsid w:val="00C701AC"/>
    <w:rsid w:val="00C70366"/>
    <w:rsid w:val="00C703A9"/>
    <w:rsid w:val="00C7040D"/>
    <w:rsid w:val="00C70482"/>
    <w:rsid w:val="00C706AB"/>
    <w:rsid w:val="00C707E6"/>
    <w:rsid w:val="00C709D7"/>
    <w:rsid w:val="00C70B8C"/>
    <w:rsid w:val="00C70E47"/>
    <w:rsid w:val="00C71169"/>
    <w:rsid w:val="00C711DA"/>
    <w:rsid w:val="00C71327"/>
    <w:rsid w:val="00C71468"/>
    <w:rsid w:val="00C71F5A"/>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57D"/>
    <w:rsid w:val="00C73814"/>
    <w:rsid w:val="00C73A7C"/>
    <w:rsid w:val="00C73BF6"/>
    <w:rsid w:val="00C73D12"/>
    <w:rsid w:val="00C73E60"/>
    <w:rsid w:val="00C74157"/>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794"/>
    <w:rsid w:val="00C75970"/>
    <w:rsid w:val="00C75AC4"/>
    <w:rsid w:val="00C75BAC"/>
    <w:rsid w:val="00C75C9D"/>
    <w:rsid w:val="00C75DD1"/>
    <w:rsid w:val="00C76261"/>
    <w:rsid w:val="00C762A9"/>
    <w:rsid w:val="00C76342"/>
    <w:rsid w:val="00C76784"/>
    <w:rsid w:val="00C76952"/>
    <w:rsid w:val="00C76B1D"/>
    <w:rsid w:val="00C77188"/>
    <w:rsid w:val="00C7731D"/>
    <w:rsid w:val="00C774FD"/>
    <w:rsid w:val="00C77728"/>
    <w:rsid w:val="00C77753"/>
    <w:rsid w:val="00C77780"/>
    <w:rsid w:val="00C7799E"/>
    <w:rsid w:val="00C77F89"/>
    <w:rsid w:val="00C80441"/>
    <w:rsid w:val="00C80547"/>
    <w:rsid w:val="00C80605"/>
    <w:rsid w:val="00C80D59"/>
    <w:rsid w:val="00C80DB5"/>
    <w:rsid w:val="00C81092"/>
    <w:rsid w:val="00C8121F"/>
    <w:rsid w:val="00C812C0"/>
    <w:rsid w:val="00C818A9"/>
    <w:rsid w:val="00C8198E"/>
    <w:rsid w:val="00C819EF"/>
    <w:rsid w:val="00C81B30"/>
    <w:rsid w:val="00C81B55"/>
    <w:rsid w:val="00C81EDA"/>
    <w:rsid w:val="00C820FD"/>
    <w:rsid w:val="00C8220B"/>
    <w:rsid w:val="00C8227E"/>
    <w:rsid w:val="00C82387"/>
    <w:rsid w:val="00C823D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CEF"/>
    <w:rsid w:val="00C85F12"/>
    <w:rsid w:val="00C86345"/>
    <w:rsid w:val="00C86379"/>
    <w:rsid w:val="00C864DB"/>
    <w:rsid w:val="00C8669B"/>
    <w:rsid w:val="00C867DF"/>
    <w:rsid w:val="00C86A6A"/>
    <w:rsid w:val="00C86BCF"/>
    <w:rsid w:val="00C86D36"/>
    <w:rsid w:val="00C86F98"/>
    <w:rsid w:val="00C870B3"/>
    <w:rsid w:val="00C870BA"/>
    <w:rsid w:val="00C87170"/>
    <w:rsid w:val="00C872A0"/>
    <w:rsid w:val="00C87300"/>
    <w:rsid w:val="00C8739A"/>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CB5"/>
    <w:rsid w:val="00C90F7A"/>
    <w:rsid w:val="00C911EF"/>
    <w:rsid w:val="00C91504"/>
    <w:rsid w:val="00C915FB"/>
    <w:rsid w:val="00C916BE"/>
    <w:rsid w:val="00C919D7"/>
    <w:rsid w:val="00C91CFB"/>
    <w:rsid w:val="00C91D25"/>
    <w:rsid w:val="00C91EAE"/>
    <w:rsid w:val="00C91EFC"/>
    <w:rsid w:val="00C91FAC"/>
    <w:rsid w:val="00C92013"/>
    <w:rsid w:val="00C9220C"/>
    <w:rsid w:val="00C922C5"/>
    <w:rsid w:val="00C92352"/>
    <w:rsid w:val="00C923B7"/>
    <w:rsid w:val="00C92684"/>
    <w:rsid w:val="00C926C0"/>
    <w:rsid w:val="00C927AB"/>
    <w:rsid w:val="00C92846"/>
    <w:rsid w:val="00C928EA"/>
    <w:rsid w:val="00C92939"/>
    <w:rsid w:val="00C92A79"/>
    <w:rsid w:val="00C92B19"/>
    <w:rsid w:val="00C92C2A"/>
    <w:rsid w:val="00C92DBE"/>
    <w:rsid w:val="00C92E46"/>
    <w:rsid w:val="00C9318C"/>
    <w:rsid w:val="00C93297"/>
    <w:rsid w:val="00C932F9"/>
    <w:rsid w:val="00C93543"/>
    <w:rsid w:val="00C93877"/>
    <w:rsid w:val="00C9394E"/>
    <w:rsid w:val="00C93B76"/>
    <w:rsid w:val="00C93D61"/>
    <w:rsid w:val="00C93E22"/>
    <w:rsid w:val="00C9403D"/>
    <w:rsid w:val="00C943AE"/>
    <w:rsid w:val="00C94462"/>
    <w:rsid w:val="00C945EC"/>
    <w:rsid w:val="00C947B4"/>
    <w:rsid w:val="00C947E8"/>
    <w:rsid w:val="00C94A5E"/>
    <w:rsid w:val="00C94B58"/>
    <w:rsid w:val="00C94BBA"/>
    <w:rsid w:val="00C94E45"/>
    <w:rsid w:val="00C9503B"/>
    <w:rsid w:val="00C9523D"/>
    <w:rsid w:val="00C95300"/>
    <w:rsid w:val="00C95548"/>
    <w:rsid w:val="00C955BD"/>
    <w:rsid w:val="00C955F6"/>
    <w:rsid w:val="00C95656"/>
    <w:rsid w:val="00C95730"/>
    <w:rsid w:val="00C9576A"/>
    <w:rsid w:val="00C95815"/>
    <w:rsid w:val="00C95962"/>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65E"/>
    <w:rsid w:val="00C977CA"/>
    <w:rsid w:val="00C9785E"/>
    <w:rsid w:val="00C97893"/>
    <w:rsid w:val="00C97913"/>
    <w:rsid w:val="00C97AF1"/>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6F6"/>
    <w:rsid w:val="00CA397F"/>
    <w:rsid w:val="00CA3E51"/>
    <w:rsid w:val="00CA3EC1"/>
    <w:rsid w:val="00CA3EE7"/>
    <w:rsid w:val="00CA4221"/>
    <w:rsid w:val="00CA4391"/>
    <w:rsid w:val="00CA4556"/>
    <w:rsid w:val="00CA46ED"/>
    <w:rsid w:val="00CA475D"/>
    <w:rsid w:val="00CA479A"/>
    <w:rsid w:val="00CA4961"/>
    <w:rsid w:val="00CA49C0"/>
    <w:rsid w:val="00CA4A24"/>
    <w:rsid w:val="00CA4A3F"/>
    <w:rsid w:val="00CA4C14"/>
    <w:rsid w:val="00CA4F58"/>
    <w:rsid w:val="00CA51A0"/>
    <w:rsid w:val="00CA51F0"/>
    <w:rsid w:val="00CA54B2"/>
    <w:rsid w:val="00CA5547"/>
    <w:rsid w:val="00CA5842"/>
    <w:rsid w:val="00CA5DA3"/>
    <w:rsid w:val="00CA5E98"/>
    <w:rsid w:val="00CA6164"/>
    <w:rsid w:val="00CA6187"/>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71"/>
    <w:rsid w:val="00CB0CE5"/>
    <w:rsid w:val="00CB1174"/>
    <w:rsid w:val="00CB11BD"/>
    <w:rsid w:val="00CB1368"/>
    <w:rsid w:val="00CB15EF"/>
    <w:rsid w:val="00CB167F"/>
    <w:rsid w:val="00CB179C"/>
    <w:rsid w:val="00CB1C31"/>
    <w:rsid w:val="00CB1F2A"/>
    <w:rsid w:val="00CB221F"/>
    <w:rsid w:val="00CB2426"/>
    <w:rsid w:val="00CB2595"/>
    <w:rsid w:val="00CB2601"/>
    <w:rsid w:val="00CB2745"/>
    <w:rsid w:val="00CB283F"/>
    <w:rsid w:val="00CB28AE"/>
    <w:rsid w:val="00CB2918"/>
    <w:rsid w:val="00CB299C"/>
    <w:rsid w:val="00CB2A7A"/>
    <w:rsid w:val="00CB2BBA"/>
    <w:rsid w:val="00CB2F4E"/>
    <w:rsid w:val="00CB308C"/>
    <w:rsid w:val="00CB3371"/>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854"/>
    <w:rsid w:val="00CB4879"/>
    <w:rsid w:val="00CB4C12"/>
    <w:rsid w:val="00CB4FA5"/>
    <w:rsid w:val="00CB5000"/>
    <w:rsid w:val="00CB5008"/>
    <w:rsid w:val="00CB50A6"/>
    <w:rsid w:val="00CB5185"/>
    <w:rsid w:val="00CB5494"/>
    <w:rsid w:val="00CB5825"/>
    <w:rsid w:val="00CB58AE"/>
    <w:rsid w:val="00CB58DD"/>
    <w:rsid w:val="00CB58F4"/>
    <w:rsid w:val="00CB5C0A"/>
    <w:rsid w:val="00CB5C81"/>
    <w:rsid w:val="00CB5D49"/>
    <w:rsid w:val="00CB6069"/>
    <w:rsid w:val="00CB6343"/>
    <w:rsid w:val="00CB6517"/>
    <w:rsid w:val="00CB6520"/>
    <w:rsid w:val="00CB657A"/>
    <w:rsid w:val="00CB65DE"/>
    <w:rsid w:val="00CB6826"/>
    <w:rsid w:val="00CB68CD"/>
    <w:rsid w:val="00CB6C46"/>
    <w:rsid w:val="00CB7240"/>
    <w:rsid w:val="00CB74D5"/>
    <w:rsid w:val="00CB7596"/>
    <w:rsid w:val="00CB7648"/>
    <w:rsid w:val="00CB79A4"/>
    <w:rsid w:val="00CB79F5"/>
    <w:rsid w:val="00CB7B6B"/>
    <w:rsid w:val="00CB7F5F"/>
    <w:rsid w:val="00CC00B7"/>
    <w:rsid w:val="00CC0206"/>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340"/>
    <w:rsid w:val="00CC1491"/>
    <w:rsid w:val="00CC1555"/>
    <w:rsid w:val="00CC165B"/>
    <w:rsid w:val="00CC172A"/>
    <w:rsid w:val="00CC19CE"/>
    <w:rsid w:val="00CC1A18"/>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763"/>
    <w:rsid w:val="00CC3A95"/>
    <w:rsid w:val="00CC3AF0"/>
    <w:rsid w:val="00CC3BDD"/>
    <w:rsid w:val="00CC3D8D"/>
    <w:rsid w:val="00CC3E8C"/>
    <w:rsid w:val="00CC3EC4"/>
    <w:rsid w:val="00CC400F"/>
    <w:rsid w:val="00CC401B"/>
    <w:rsid w:val="00CC4065"/>
    <w:rsid w:val="00CC4350"/>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9DC"/>
    <w:rsid w:val="00CC5B74"/>
    <w:rsid w:val="00CC5BDE"/>
    <w:rsid w:val="00CC606C"/>
    <w:rsid w:val="00CC6089"/>
    <w:rsid w:val="00CC617C"/>
    <w:rsid w:val="00CC620F"/>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34"/>
    <w:rsid w:val="00CD09BD"/>
    <w:rsid w:val="00CD0B87"/>
    <w:rsid w:val="00CD1365"/>
    <w:rsid w:val="00CD13E1"/>
    <w:rsid w:val="00CD14AE"/>
    <w:rsid w:val="00CD14CB"/>
    <w:rsid w:val="00CD169D"/>
    <w:rsid w:val="00CD179D"/>
    <w:rsid w:val="00CD1B7E"/>
    <w:rsid w:val="00CD1E74"/>
    <w:rsid w:val="00CD2249"/>
    <w:rsid w:val="00CD22AF"/>
    <w:rsid w:val="00CD2585"/>
    <w:rsid w:val="00CD2746"/>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3A9"/>
    <w:rsid w:val="00CD4600"/>
    <w:rsid w:val="00CD48E1"/>
    <w:rsid w:val="00CD492B"/>
    <w:rsid w:val="00CD4AB6"/>
    <w:rsid w:val="00CD4D33"/>
    <w:rsid w:val="00CD4F13"/>
    <w:rsid w:val="00CD5296"/>
    <w:rsid w:val="00CD5318"/>
    <w:rsid w:val="00CD5539"/>
    <w:rsid w:val="00CD5ADA"/>
    <w:rsid w:val="00CD5B87"/>
    <w:rsid w:val="00CD5C02"/>
    <w:rsid w:val="00CD5F80"/>
    <w:rsid w:val="00CD61E3"/>
    <w:rsid w:val="00CD622D"/>
    <w:rsid w:val="00CD6350"/>
    <w:rsid w:val="00CD6534"/>
    <w:rsid w:val="00CD6823"/>
    <w:rsid w:val="00CD6D63"/>
    <w:rsid w:val="00CD6E0B"/>
    <w:rsid w:val="00CD6EF0"/>
    <w:rsid w:val="00CD6FA0"/>
    <w:rsid w:val="00CD70FA"/>
    <w:rsid w:val="00CD768E"/>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AE"/>
    <w:rsid w:val="00CE1EE1"/>
    <w:rsid w:val="00CE2048"/>
    <w:rsid w:val="00CE2363"/>
    <w:rsid w:val="00CE253D"/>
    <w:rsid w:val="00CE26C4"/>
    <w:rsid w:val="00CE2A04"/>
    <w:rsid w:val="00CE2D87"/>
    <w:rsid w:val="00CE2F54"/>
    <w:rsid w:val="00CE3257"/>
    <w:rsid w:val="00CE3395"/>
    <w:rsid w:val="00CE351A"/>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B7F"/>
    <w:rsid w:val="00CE7F2E"/>
    <w:rsid w:val="00CF00E4"/>
    <w:rsid w:val="00CF0131"/>
    <w:rsid w:val="00CF018A"/>
    <w:rsid w:val="00CF02AC"/>
    <w:rsid w:val="00CF0315"/>
    <w:rsid w:val="00CF0476"/>
    <w:rsid w:val="00CF057C"/>
    <w:rsid w:val="00CF059F"/>
    <w:rsid w:val="00CF06B1"/>
    <w:rsid w:val="00CF06E6"/>
    <w:rsid w:val="00CF085C"/>
    <w:rsid w:val="00CF126F"/>
    <w:rsid w:val="00CF12DF"/>
    <w:rsid w:val="00CF1685"/>
    <w:rsid w:val="00CF18AB"/>
    <w:rsid w:val="00CF1AA6"/>
    <w:rsid w:val="00CF1BF5"/>
    <w:rsid w:val="00CF1C27"/>
    <w:rsid w:val="00CF20C8"/>
    <w:rsid w:val="00CF2214"/>
    <w:rsid w:val="00CF2305"/>
    <w:rsid w:val="00CF245E"/>
    <w:rsid w:val="00CF2606"/>
    <w:rsid w:val="00CF2639"/>
    <w:rsid w:val="00CF29B3"/>
    <w:rsid w:val="00CF2C4D"/>
    <w:rsid w:val="00CF2EF5"/>
    <w:rsid w:val="00CF2F27"/>
    <w:rsid w:val="00CF2FBF"/>
    <w:rsid w:val="00CF338E"/>
    <w:rsid w:val="00CF33BA"/>
    <w:rsid w:val="00CF38C0"/>
    <w:rsid w:val="00CF3E2B"/>
    <w:rsid w:val="00CF3F01"/>
    <w:rsid w:val="00CF3FC7"/>
    <w:rsid w:val="00CF4050"/>
    <w:rsid w:val="00CF41AE"/>
    <w:rsid w:val="00CF4313"/>
    <w:rsid w:val="00CF476D"/>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369"/>
    <w:rsid w:val="00D0238B"/>
    <w:rsid w:val="00D02A96"/>
    <w:rsid w:val="00D02AFC"/>
    <w:rsid w:val="00D02C36"/>
    <w:rsid w:val="00D02CCD"/>
    <w:rsid w:val="00D02DFF"/>
    <w:rsid w:val="00D02E17"/>
    <w:rsid w:val="00D02F2F"/>
    <w:rsid w:val="00D0310D"/>
    <w:rsid w:val="00D0321D"/>
    <w:rsid w:val="00D03321"/>
    <w:rsid w:val="00D0377C"/>
    <w:rsid w:val="00D038DF"/>
    <w:rsid w:val="00D0392D"/>
    <w:rsid w:val="00D03BC0"/>
    <w:rsid w:val="00D03BCC"/>
    <w:rsid w:val="00D03F2A"/>
    <w:rsid w:val="00D03F75"/>
    <w:rsid w:val="00D04069"/>
    <w:rsid w:val="00D040C5"/>
    <w:rsid w:val="00D0419C"/>
    <w:rsid w:val="00D042D1"/>
    <w:rsid w:val="00D0481A"/>
    <w:rsid w:val="00D048A8"/>
    <w:rsid w:val="00D04A63"/>
    <w:rsid w:val="00D04C94"/>
    <w:rsid w:val="00D04D42"/>
    <w:rsid w:val="00D04DFB"/>
    <w:rsid w:val="00D04FC8"/>
    <w:rsid w:val="00D050BA"/>
    <w:rsid w:val="00D0523C"/>
    <w:rsid w:val="00D0531C"/>
    <w:rsid w:val="00D05549"/>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09"/>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0CAE"/>
    <w:rsid w:val="00D11254"/>
    <w:rsid w:val="00D11400"/>
    <w:rsid w:val="00D115ED"/>
    <w:rsid w:val="00D11633"/>
    <w:rsid w:val="00D11672"/>
    <w:rsid w:val="00D117CC"/>
    <w:rsid w:val="00D11873"/>
    <w:rsid w:val="00D118C9"/>
    <w:rsid w:val="00D11A20"/>
    <w:rsid w:val="00D11A58"/>
    <w:rsid w:val="00D11FAE"/>
    <w:rsid w:val="00D120DA"/>
    <w:rsid w:val="00D12371"/>
    <w:rsid w:val="00D12440"/>
    <w:rsid w:val="00D1249E"/>
    <w:rsid w:val="00D12655"/>
    <w:rsid w:val="00D126E6"/>
    <w:rsid w:val="00D126F8"/>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C59"/>
    <w:rsid w:val="00D13D0C"/>
    <w:rsid w:val="00D13F9F"/>
    <w:rsid w:val="00D1415F"/>
    <w:rsid w:val="00D14204"/>
    <w:rsid w:val="00D1446F"/>
    <w:rsid w:val="00D144FD"/>
    <w:rsid w:val="00D14990"/>
    <w:rsid w:val="00D14A21"/>
    <w:rsid w:val="00D14C6A"/>
    <w:rsid w:val="00D14E3C"/>
    <w:rsid w:val="00D14F8D"/>
    <w:rsid w:val="00D15280"/>
    <w:rsid w:val="00D1528A"/>
    <w:rsid w:val="00D1552A"/>
    <w:rsid w:val="00D15602"/>
    <w:rsid w:val="00D15675"/>
    <w:rsid w:val="00D1569A"/>
    <w:rsid w:val="00D15C7A"/>
    <w:rsid w:val="00D15D9D"/>
    <w:rsid w:val="00D16056"/>
    <w:rsid w:val="00D160DE"/>
    <w:rsid w:val="00D1624D"/>
    <w:rsid w:val="00D16440"/>
    <w:rsid w:val="00D16549"/>
    <w:rsid w:val="00D16A5F"/>
    <w:rsid w:val="00D16BD8"/>
    <w:rsid w:val="00D16E24"/>
    <w:rsid w:val="00D16EB9"/>
    <w:rsid w:val="00D1717F"/>
    <w:rsid w:val="00D17383"/>
    <w:rsid w:val="00D175D1"/>
    <w:rsid w:val="00D17869"/>
    <w:rsid w:val="00D1792B"/>
    <w:rsid w:val="00D179A5"/>
    <w:rsid w:val="00D179B9"/>
    <w:rsid w:val="00D17CF9"/>
    <w:rsid w:val="00D17D29"/>
    <w:rsid w:val="00D17DD1"/>
    <w:rsid w:val="00D17F37"/>
    <w:rsid w:val="00D17F39"/>
    <w:rsid w:val="00D17FE7"/>
    <w:rsid w:val="00D20066"/>
    <w:rsid w:val="00D202D3"/>
    <w:rsid w:val="00D20A38"/>
    <w:rsid w:val="00D21064"/>
    <w:rsid w:val="00D21081"/>
    <w:rsid w:val="00D21326"/>
    <w:rsid w:val="00D214D7"/>
    <w:rsid w:val="00D2171B"/>
    <w:rsid w:val="00D217CE"/>
    <w:rsid w:val="00D21948"/>
    <w:rsid w:val="00D21A77"/>
    <w:rsid w:val="00D21D7F"/>
    <w:rsid w:val="00D21E67"/>
    <w:rsid w:val="00D22022"/>
    <w:rsid w:val="00D22148"/>
    <w:rsid w:val="00D222F6"/>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81D"/>
    <w:rsid w:val="00D239F9"/>
    <w:rsid w:val="00D23A1F"/>
    <w:rsid w:val="00D23B89"/>
    <w:rsid w:val="00D23CE2"/>
    <w:rsid w:val="00D2431D"/>
    <w:rsid w:val="00D2437E"/>
    <w:rsid w:val="00D244D5"/>
    <w:rsid w:val="00D24638"/>
    <w:rsid w:val="00D24AED"/>
    <w:rsid w:val="00D24C34"/>
    <w:rsid w:val="00D24C3D"/>
    <w:rsid w:val="00D24D04"/>
    <w:rsid w:val="00D2503E"/>
    <w:rsid w:val="00D25093"/>
    <w:rsid w:val="00D250F6"/>
    <w:rsid w:val="00D2579E"/>
    <w:rsid w:val="00D25866"/>
    <w:rsid w:val="00D25A61"/>
    <w:rsid w:val="00D25E03"/>
    <w:rsid w:val="00D261DE"/>
    <w:rsid w:val="00D261FB"/>
    <w:rsid w:val="00D2624A"/>
    <w:rsid w:val="00D26283"/>
    <w:rsid w:val="00D263B5"/>
    <w:rsid w:val="00D264C1"/>
    <w:rsid w:val="00D26586"/>
    <w:rsid w:val="00D2664C"/>
    <w:rsid w:val="00D2670D"/>
    <w:rsid w:val="00D26982"/>
    <w:rsid w:val="00D26B2E"/>
    <w:rsid w:val="00D26DBE"/>
    <w:rsid w:val="00D26F07"/>
    <w:rsid w:val="00D26F32"/>
    <w:rsid w:val="00D27284"/>
    <w:rsid w:val="00D273E5"/>
    <w:rsid w:val="00D2771A"/>
    <w:rsid w:val="00D278C3"/>
    <w:rsid w:val="00D2794D"/>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BE"/>
    <w:rsid w:val="00D314F9"/>
    <w:rsid w:val="00D316CF"/>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3D30"/>
    <w:rsid w:val="00D3410B"/>
    <w:rsid w:val="00D344C9"/>
    <w:rsid w:val="00D34679"/>
    <w:rsid w:val="00D34686"/>
    <w:rsid w:val="00D35048"/>
    <w:rsid w:val="00D354BD"/>
    <w:rsid w:val="00D358B2"/>
    <w:rsid w:val="00D359BB"/>
    <w:rsid w:val="00D35C41"/>
    <w:rsid w:val="00D35DA2"/>
    <w:rsid w:val="00D3609F"/>
    <w:rsid w:val="00D360BF"/>
    <w:rsid w:val="00D3610A"/>
    <w:rsid w:val="00D3611F"/>
    <w:rsid w:val="00D362D2"/>
    <w:rsid w:val="00D36459"/>
    <w:rsid w:val="00D36540"/>
    <w:rsid w:val="00D366C8"/>
    <w:rsid w:val="00D368C6"/>
    <w:rsid w:val="00D36C8E"/>
    <w:rsid w:val="00D36D5A"/>
    <w:rsid w:val="00D36FCE"/>
    <w:rsid w:val="00D37A26"/>
    <w:rsid w:val="00D37B3D"/>
    <w:rsid w:val="00D37C2D"/>
    <w:rsid w:val="00D37CC2"/>
    <w:rsid w:val="00D37F1C"/>
    <w:rsid w:val="00D37FD4"/>
    <w:rsid w:val="00D400C1"/>
    <w:rsid w:val="00D404CE"/>
    <w:rsid w:val="00D40539"/>
    <w:rsid w:val="00D405EF"/>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D12"/>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888"/>
    <w:rsid w:val="00D439BB"/>
    <w:rsid w:val="00D43A4D"/>
    <w:rsid w:val="00D43FFC"/>
    <w:rsid w:val="00D440A1"/>
    <w:rsid w:val="00D441BE"/>
    <w:rsid w:val="00D4429F"/>
    <w:rsid w:val="00D443F5"/>
    <w:rsid w:val="00D44A43"/>
    <w:rsid w:val="00D44A5C"/>
    <w:rsid w:val="00D44DB6"/>
    <w:rsid w:val="00D44E3F"/>
    <w:rsid w:val="00D4505D"/>
    <w:rsid w:val="00D454BF"/>
    <w:rsid w:val="00D45B31"/>
    <w:rsid w:val="00D45B68"/>
    <w:rsid w:val="00D45CD0"/>
    <w:rsid w:val="00D45D51"/>
    <w:rsid w:val="00D45E57"/>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FD"/>
    <w:rsid w:val="00D50BF3"/>
    <w:rsid w:val="00D50C82"/>
    <w:rsid w:val="00D50CEE"/>
    <w:rsid w:val="00D50D12"/>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30F3"/>
    <w:rsid w:val="00D53110"/>
    <w:rsid w:val="00D5322A"/>
    <w:rsid w:val="00D53685"/>
    <w:rsid w:val="00D53768"/>
    <w:rsid w:val="00D537B0"/>
    <w:rsid w:val="00D538D8"/>
    <w:rsid w:val="00D53E29"/>
    <w:rsid w:val="00D5401E"/>
    <w:rsid w:val="00D540AC"/>
    <w:rsid w:val="00D541FB"/>
    <w:rsid w:val="00D54214"/>
    <w:rsid w:val="00D54370"/>
    <w:rsid w:val="00D5438E"/>
    <w:rsid w:val="00D544A2"/>
    <w:rsid w:val="00D5471D"/>
    <w:rsid w:val="00D54C59"/>
    <w:rsid w:val="00D54CA0"/>
    <w:rsid w:val="00D54D88"/>
    <w:rsid w:val="00D55160"/>
    <w:rsid w:val="00D5521C"/>
    <w:rsid w:val="00D55429"/>
    <w:rsid w:val="00D554E6"/>
    <w:rsid w:val="00D55538"/>
    <w:rsid w:val="00D55568"/>
    <w:rsid w:val="00D55723"/>
    <w:rsid w:val="00D558F8"/>
    <w:rsid w:val="00D55963"/>
    <w:rsid w:val="00D55B68"/>
    <w:rsid w:val="00D55BD5"/>
    <w:rsid w:val="00D55C37"/>
    <w:rsid w:val="00D55E64"/>
    <w:rsid w:val="00D560F5"/>
    <w:rsid w:val="00D56330"/>
    <w:rsid w:val="00D563C2"/>
    <w:rsid w:val="00D56810"/>
    <w:rsid w:val="00D56A89"/>
    <w:rsid w:val="00D56C31"/>
    <w:rsid w:val="00D56D65"/>
    <w:rsid w:val="00D572B2"/>
    <w:rsid w:val="00D57301"/>
    <w:rsid w:val="00D5749A"/>
    <w:rsid w:val="00D5776F"/>
    <w:rsid w:val="00D57AB6"/>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53F"/>
    <w:rsid w:val="00D61697"/>
    <w:rsid w:val="00D61A63"/>
    <w:rsid w:val="00D62243"/>
    <w:rsid w:val="00D62331"/>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3F5"/>
    <w:rsid w:val="00D6447E"/>
    <w:rsid w:val="00D645BF"/>
    <w:rsid w:val="00D64693"/>
    <w:rsid w:val="00D64718"/>
    <w:rsid w:val="00D647F9"/>
    <w:rsid w:val="00D6485C"/>
    <w:rsid w:val="00D64C0A"/>
    <w:rsid w:val="00D64C21"/>
    <w:rsid w:val="00D64CB8"/>
    <w:rsid w:val="00D64EC6"/>
    <w:rsid w:val="00D6538D"/>
    <w:rsid w:val="00D65404"/>
    <w:rsid w:val="00D6550F"/>
    <w:rsid w:val="00D65738"/>
    <w:rsid w:val="00D6575A"/>
    <w:rsid w:val="00D65837"/>
    <w:rsid w:val="00D65A91"/>
    <w:rsid w:val="00D65BC7"/>
    <w:rsid w:val="00D65CF2"/>
    <w:rsid w:val="00D65D09"/>
    <w:rsid w:val="00D65DD6"/>
    <w:rsid w:val="00D66008"/>
    <w:rsid w:val="00D66022"/>
    <w:rsid w:val="00D66065"/>
    <w:rsid w:val="00D66222"/>
    <w:rsid w:val="00D662CA"/>
    <w:rsid w:val="00D66862"/>
    <w:rsid w:val="00D66C66"/>
    <w:rsid w:val="00D66DAA"/>
    <w:rsid w:val="00D66E08"/>
    <w:rsid w:val="00D66F7D"/>
    <w:rsid w:val="00D671EF"/>
    <w:rsid w:val="00D6731D"/>
    <w:rsid w:val="00D674A3"/>
    <w:rsid w:val="00D67780"/>
    <w:rsid w:val="00D67888"/>
    <w:rsid w:val="00D67F2E"/>
    <w:rsid w:val="00D70050"/>
    <w:rsid w:val="00D7010A"/>
    <w:rsid w:val="00D70223"/>
    <w:rsid w:val="00D70300"/>
    <w:rsid w:val="00D7040B"/>
    <w:rsid w:val="00D7058E"/>
    <w:rsid w:val="00D705F0"/>
    <w:rsid w:val="00D7066F"/>
    <w:rsid w:val="00D707FC"/>
    <w:rsid w:val="00D70B5B"/>
    <w:rsid w:val="00D70C10"/>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172"/>
    <w:rsid w:val="00D74461"/>
    <w:rsid w:val="00D748F0"/>
    <w:rsid w:val="00D749F2"/>
    <w:rsid w:val="00D74AF7"/>
    <w:rsid w:val="00D74E4E"/>
    <w:rsid w:val="00D7505F"/>
    <w:rsid w:val="00D750A0"/>
    <w:rsid w:val="00D75199"/>
    <w:rsid w:val="00D75249"/>
    <w:rsid w:val="00D75277"/>
    <w:rsid w:val="00D752CC"/>
    <w:rsid w:val="00D755A0"/>
    <w:rsid w:val="00D75685"/>
    <w:rsid w:val="00D75696"/>
    <w:rsid w:val="00D75813"/>
    <w:rsid w:val="00D75843"/>
    <w:rsid w:val="00D758A1"/>
    <w:rsid w:val="00D75949"/>
    <w:rsid w:val="00D75E85"/>
    <w:rsid w:val="00D75EAB"/>
    <w:rsid w:val="00D75F68"/>
    <w:rsid w:val="00D761F8"/>
    <w:rsid w:val="00D761FF"/>
    <w:rsid w:val="00D7643F"/>
    <w:rsid w:val="00D769F0"/>
    <w:rsid w:val="00D76A1F"/>
    <w:rsid w:val="00D76B01"/>
    <w:rsid w:val="00D76C7E"/>
    <w:rsid w:val="00D76E0D"/>
    <w:rsid w:val="00D76E16"/>
    <w:rsid w:val="00D76E83"/>
    <w:rsid w:val="00D77008"/>
    <w:rsid w:val="00D771C9"/>
    <w:rsid w:val="00D773DD"/>
    <w:rsid w:val="00D7771E"/>
    <w:rsid w:val="00D800A1"/>
    <w:rsid w:val="00D80184"/>
    <w:rsid w:val="00D8036A"/>
    <w:rsid w:val="00D80451"/>
    <w:rsid w:val="00D8053C"/>
    <w:rsid w:val="00D80615"/>
    <w:rsid w:val="00D80A27"/>
    <w:rsid w:val="00D80AB8"/>
    <w:rsid w:val="00D80C93"/>
    <w:rsid w:val="00D80CCB"/>
    <w:rsid w:val="00D81307"/>
    <w:rsid w:val="00D81465"/>
    <w:rsid w:val="00D81550"/>
    <w:rsid w:val="00D8166F"/>
    <w:rsid w:val="00D81737"/>
    <w:rsid w:val="00D817FD"/>
    <w:rsid w:val="00D81998"/>
    <w:rsid w:val="00D81AB7"/>
    <w:rsid w:val="00D81AE4"/>
    <w:rsid w:val="00D81CBB"/>
    <w:rsid w:val="00D81D0D"/>
    <w:rsid w:val="00D820F3"/>
    <w:rsid w:val="00D82153"/>
    <w:rsid w:val="00D822C1"/>
    <w:rsid w:val="00D829AC"/>
    <w:rsid w:val="00D82AA1"/>
    <w:rsid w:val="00D82C77"/>
    <w:rsid w:val="00D833BA"/>
    <w:rsid w:val="00D83401"/>
    <w:rsid w:val="00D83680"/>
    <w:rsid w:val="00D83850"/>
    <w:rsid w:val="00D8387E"/>
    <w:rsid w:val="00D83A25"/>
    <w:rsid w:val="00D83CED"/>
    <w:rsid w:val="00D83EBF"/>
    <w:rsid w:val="00D83F09"/>
    <w:rsid w:val="00D83FA2"/>
    <w:rsid w:val="00D8403D"/>
    <w:rsid w:val="00D84268"/>
    <w:rsid w:val="00D84278"/>
    <w:rsid w:val="00D842D4"/>
    <w:rsid w:val="00D8445B"/>
    <w:rsid w:val="00D846C5"/>
    <w:rsid w:val="00D847C6"/>
    <w:rsid w:val="00D8493A"/>
    <w:rsid w:val="00D8498F"/>
    <w:rsid w:val="00D84ABA"/>
    <w:rsid w:val="00D84E29"/>
    <w:rsid w:val="00D8585F"/>
    <w:rsid w:val="00D85F2C"/>
    <w:rsid w:val="00D86042"/>
    <w:rsid w:val="00D86189"/>
    <w:rsid w:val="00D86618"/>
    <w:rsid w:val="00D86A6B"/>
    <w:rsid w:val="00D86ACF"/>
    <w:rsid w:val="00D86B25"/>
    <w:rsid w:val="00D86B37"/>
    <w:rsid w:val="00D86EF6"/>
    <w:rsid w:val="00D87109"/>
    <w:rsid w:val="00D87154"/>
    <w:rsid w:val="00D8716A"/>
    <w:rsid w:val="00D87246"/>
    <w:rsid w:val="00D87477"/>
    <w:rsid w:val="00D876D3"/>
    <w:rsid w:val="00D87733"/>
    <w:rsid w:val="00D8778A"/>
    <w:rsid w:val="00D87BCE"/>
    <w:rsid w:val="00D87C5B"/>
    <w:rsid w:val="00D87D53"/>
    <w:rsid w:val="00D87DAB"/>
    <w:rsid w:val="00D87E7C"/>
    <w:rsid w:val="00D87EF0"/>
    <w:rsid w:val="00D900EE"/>
    <w:rsid w:val="00D90627"/>
    <w:rsid w:val="00D906AB"/>
    <w:rsid w:val="00D91009"/>
    <w:rsid w:val="00D9120D"/>
    <w:rsid w:val="00D9126A"/>
    <w:rsid w:val="00D912DF"/>
    <w:rsid w:val="00D9151F"/>
    <w:rsid w:val="00D9175B"/>
    <w:rsid w:val="00D919F7"/>
    <w:rsid w:val="00D91AEE"/>
    <w:rsid w:val="00D91BFA"/>
    <w:rsid w:val="00D91EAC"/>
    <w:rsid w:val="00D91F8C"/>
    <w:rsid w:val="00D91FC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80D"/>
    <w:rsid w:val="00D94909"/>
    <w:rsid w:val="00D949DC"/>
    <w:rsid w:val="00D94A4F"/>
    <w:rsid w:val="00D94B51"/>
    <w:rsid w:val="00D94BB0"/>
    <w:rsid w:val="00D94C15"/>
    <w:rsid w:val="00D94C5D"/>
    <w:rsid w:val="00D94FF3"/>
    <w:rsid w:val="00D95322"/>
    <w:rsid w:val="00D955B0"/>
    <w:rsid w:val="00D9566B"/>
    <w:rsid w:val="00D9572F"/>
    <w:rsid w:val="00D957C0"/>
    <w:rsid w:val="00D95B58"/>
    <w:rsid w:val="00D95BC2"/>
    <w:rsid w:val="00D95BFF"/>
    <w:rsid w:val="00D95E1E"/>
    <w:rsid w:val="00D95F45"/>
    <w:rsid w:val="00D95FA6"/>
    <w:rsid w:val="00D9608E"/>
    <w:rsid w:val="00D9609D"/>
    <w:rsid w:val="00D960F8"/>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A000D"/>
    <w:rsid w:val="00DA00CA"/>
    <w:rsid w:val="00DA015E"/>
    <w:rsid w:val="00DA02EC"/>
    <w:rsid w:val="00DA0986"/>
    <w:rsid w:val="00DA0A37"/>
    <w:rsid w:val="00DA0FC0"/>
    <w:rsid w:val="00DA10F6"/>
    <w:rsid w:val="00DA11D3"/>
    <w:rsid w:val="00DA133C"/>
    <w:rsid w:val="00DA193F"/>
    <w:rsid w:val="00DA1D47"/>
    <w:rsid w:val="00DA1D80"/>
    <w:rsid w:val="00DA1DD2"/>
    <w:rsid w:val="00DA2046"/>
    <w:rsid w:val="00DA2185"/>
    <w:rsid w:val="00DA23D2"/>
    <w:rsid w:val="00DA2771"/>
    <w:rsid w:val="00DA2992"/>
    <w:rsid w:val="00DA29C4"/>
    <w:rsid w:val="00DA2BE7"/>
    <w:rsid w:val="00DA2C68"/>
    <w:rsid w:val="00DA2CD2"/>
    <w:rsid w:val="00DA2D90"/>
    <w:rsid w:val="00DA384C"/>
    <w:rsid w:val="00DA3A26"/>
    <w:rsid w:val="00DA3ADC"/>
    <w:rsid w:val="00DA3B43"/>
    <w:rsid w:val="00DA3D75"/>
    <w:rsid w:val="00DA3F00"/>
    <w:rsid w:val="00DA41FE"/>
    <w:rsid w:val="00DA42D1"/>
    <w:rsid w:val="00DA43CA"/>
    <w:rsid w:val="00DA4562"/>
    <w:rsid w:val="00DA4643"/>
    <w:rsid w:val="00DA492A"/>
    <w:rsid w:val="00DA49D8"/>
    <w:rsid w:val="00DA4D72"/>
    <w:rsid w:val="00DA4E82"/>
    <w:rsid w:val="00DA4EB5"/>
    <w:rsid w:val="00DA5922"/>
    <w:rsid w:val="00DA5B1D"/>
    <w:rsid w:val="00DA5CA9"/>
    <w:rsid w:val="00DA5DE0"/>
    <w:rsid w:val="00DA5E7E"/>
    <w:rsid w:val="00DA64D3"/>
    <w:rsid w:val="00DA6614"/>
    <w:rsid w:val="00DA6711"/>
    <w:rsid w:val="00DA67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6ED"/>
    <w:rsid w:val="00DB0943"/>
    <w:rsid w:val="00DB0C68"/>
    <w:rsid w:val="00DB0D5D"/>
    <w:rsid w:val="00DB0E9A"/>
    <w:rsid w:val="00DB1539"/>
    <w:rsid w:val="00DB1874"/>
    <w:rsid w:val="00DB1971"/>
    <w:rsid w:val="00DB1C15"/>
    <w:rsid w:val="00DB1F98"/>
    <w:rsid w:val="00DB21FC"/>
    <w:rsid w:val="00DB22E6"/>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CC"/>
    <w:rsid w:val="00DB39DE"/>
    <w:rsid w:val="00DB3D0B"/>
    <w:rsid w:val="00DB3D52"/>
    <w:rsid w:val="00DB3EAA"/>
    <w:rsid w:val="00DB42C3"/>
    <w:rsid w:val="00DB4322"/>
    <w:rsid w:val="00DB4520"/>
    <w:rsid w:val="00DB452C"/>
    <w:rsid w:val="00DB45ED"/>
    <w:rsid w:val="00DB47A9"/>
    <w:rsid w:val="00DB4A27"/>
    <w:rsid w:val="00DB4B55"/>
    <w:rsid w:val="00DB4B85"/>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49A"/>
    <w:rsid w:val="00DB7772"/>
    <w:rsid w:val="00DB7BC3"/>
    <w:rsid w:val="00DB7D83"/>
    <w:rsid w:val="00DB7E8C"/>
    <w:rsid w:val="00DC0066"/>
    <w:rsid w:val="00DC078B"/>
    <w:rsid w:val="00DC0B16"/>
    <w:rsid w:val="00DC0C9C"/>
    <w:rsid w:val="00DC0F93"/>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2E44"/>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6A"/>
    <w:rsid w:val="00DC69C6"/>
    <w:rsid w:val="00DC6A94"/>
    <w:rsid w:val="00DC6C27"/>
    <w:rsid w:val="00DC6E29"/>
    <w:rsid w:val="00DC6F2D"/>
    <w:rsid w:val="00DC7890"/>
    <w:rsid w:val="00DC79A3"/>
    <w:rsid w:val="00DC7DFA"/>
    <w:rsid w:val="00DC7E92"/>
    <w:rsid w:val="00DC7FC5"/>
    <w:rsid w:val="00DD0230"/>
    <w:rsid w:val="00DD026E"/>
    <w:rsid w:val="00DD02C4"/>
    <w:rsid w:val="00DD031C"/>
    <w:rsid w:val="00DD044C"/>
    <w:rsid w:val="00DD05F5"/>
    <w:rsid w:val="00DD0982"/>
    <w:rsid w:val="00DD0B76"/>
    <w:rsid w:val="00DD0BCC"/>
    <w:rsid w:val="00DD0CFF"/>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820"/>
    <w:rsid w:val="00DD29FA"/>
    <w:rsid w:val="00DD2BFC"/>
    <w:rsid w:val="00DD2C01"/>
    <w:rsid w:val="00DD2DD0"/>
    <w:rsid w:val="00DD2FE5"/>
    <w:rsid w:val="00DD3001"/>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D7F6B"/>
    <w:rsid w:val="00DD7FA1"/>
    <w:rsid w:val="00DE0065"/>
    <w:rsid w:val="00DE00B1"/>
    <w:rsid w:val="00DE0171"/>
    <w:rsid w:val="00DE0333"/>
    <w:rsid w:val="00DE0558"/>
    <w:rsid w:val="00DE0620"/>
    <w:rsid w:val="00DE067E"/>
    <w:rsid w:val="00DE069B"/>
    <w:rsid w:val="00DE06F6"/>
    <w:rsid w:val="00DE088E"/>
    <w:rsid w:val="00DE08E2"/>
    <w:rsid w:val="00DE0CA7"/>
    <w:rsid w:val="00DE100F"/>
    <w:rsid w:val="00DE128B"/>
    <w:rsid w:val="00DE14EF"/>
    <w:rsid w:val="00DE1799"/>
    <w:rsid w:val="00DE1836"/>
    <w:rsid w:val="00DE1B6B"/>
    <w:rsid w:val="00DE2067"/>
    <w:rsid w:val="00DE21AA"/>
    <w:rsid w:val="00DE21CF"/>
    <w:rsid w:val="00DE221F"/>
    <w:rsid w:val="00DE279F"/>
    <w:rsid w:val="00DE28EE"/>
    <w:rsid w:val="00DE29FE"/>
    <w:rsid w:val="00DE2B54"/>
    <w:rsid w:val="00DE2D4B"/>
    <w:rsid w:val="00DE3072"/>
    <w:rsid w:val="00DE3357"/>
    <w:rsid w:val="00DE3495"/>
    <w:rsid w:val="00DE3E7C"/>
    <w:rsid w:val="00DE42A0"/>
    <w:rsid w:val="00DE45BD"/>
    <w:rsid w:val="00DE464E"/>
    <w:rsid w:val="00DE4664"/>
    <w:rsid w:val="00DE4811"/>
    <w:rsid w:val="00DE491C"/>
    <w:rsid w:val="00DE4B0C"/>
    <w:rsid w:val="00DE4C3B"/>
    <w:rsid w:val="00DE5042"/>
    <w:rsid w:val="00DE566C"/>
    <w:rsid w:val="00DE577C"/>
    <w:rsid w:val="00DE5C7F"/>
    <w:rsid w:val="00DE5DC5"/>
    <w:rsid w:val="00DE5FDA"/>
    <w:rsid w:val="00DE6187"/>
    <w:rsid w:val="00DE61AA"/>
    <w:rsid w:val="00DE638B"/>
    <w:rsid w:val="00DE6ACB"/>
    <w:rsid w:val="00DE6B38"/>
    <w:rsid w:val="00DE6BED"/>
    <w:rsid w:val="00DE6EC6"/>
    <w:rsid w:val="00DE6ED5"/>
    <w:rsid w:val="00DE7128"/>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0F1E"/>
    <w:rsid w:val="00DF120B"/>
    <w:rsid w:val="00DF1242"/>
    <w:rsid w:val="00DF12DC"/>
    <w:rsid w:val="00DF1300"/>
    <w:rsid w:val="00DF13BA"/>
    <w:rsid w:val="00DF14A1"/>
    <w:rsid w:val="00DF1502"/>
    <w:rsid w:val="00DF1627"/>
    <w:rsid w:val="00DF1650"/>
    <w:rsid w:val="00DF17F5"/>
    <w:rsid w:val="00DF195C"/>
    <w:rsid w:val="00DF1DC6"/>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558"/>
    <w:rsid w:val="00DF4622"/>
    <w:rsid w:val="00DF4920"/>
    <w:rsid w:val="00DF494C"/>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1F"/>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724"/>
    <w:rsid w:val="00E0099B"/>
    <w:rsid w:val="00E00A07"/>
    <w:rsid w:val="00E00A92"/>
    <w:rsid w:val="00E00B87"/>
    <w:rsid w:val="00E00C20"/>
    <w:rsid w:val="00E00C90"/>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2F87"/>
    <w:rsid w:val="00E02F8D"/>
    <w:rsid w:val="00E0324B"/>
    <w:rsid w:val="00E0345F"/>
    <w:rsid w:val="00E03678"/>
    <w:rsid w:val="00E036D6"/>
    <w:rsid w:val="00E03BEA"/>
    <w:rsid w:val="00E03C5A"/>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9DB"/>
    <w:rsid w:val="00E06AF4"/>
    <w:rsid w:val="00E06B6A"/>
    <w:rsid w:val="00E06B72"/>
    <w:rsid w:val="00E06BB2"/>
    <w:rsid w:val="00E06F6A"/>
    <w:rsid w:val="00E071F0"/>
    <w:rsid w:val="00E07252"/>
    <w:rsid w:val="00E073C8"/>
    <w:rsid w:val="00E07459"/>
    <w:rsid w:val="00E074A5"/>
    <w:rsid w:val="00E07686"/>
    <w:rsid w:val="00E07B1E"/>
    <w:rsid w:val="00E07B20"/>
    <w:rsid w:val="00E07B69"/>
    <w:rsid w:val="00E07E45"/>
    <w:rsid w:val="00E07F40"/>
    <w:rsid w:val="00E07FFA"/>
    <w:rsid w:val="00E1007C"/>
    <w:rsid w:val="00E101EE"/>
    <w:rsid w:val="00E101F9"/>
    <w:rsid w:val="00E102BD"/>
    <w:rsid w:val="00E1039D"/>
    <w:rsid w:val="00E103F8"/>
    <w:rsid w:val="00E104ED"/>
    <w:rsid w:val="00E10631"/>
    <w:rsid w:val="00E10AFC"/>
    <w:rsid w:val="00E10B18"/>
    <w:rsid w:val="00E10BE0"/>
    <w:rsid w:val="00E10D04"/>
    <w:rsid w:val="00E11124"/>
    <w:rsid w:val="00E1147B"/>
    <w:rsid w:val="00E114BC"/>
    <w:rsid w:val="00E1152A"/>
    <w:rsid w:val="00E119AB"/>
    <w:rsid w:val="00E11A10"/>
    <w:rsid w:val="00E11B7C"/>
    <w:rsid w:val="00E11EB8"/>
    <w:rsid w:val="00E11F35"/>
    <w:rsid w:val="00E1234A"/>
    <w:rsid w:val="00E1273A"/>
    <w:rsid w:val="00E12933"/>
    <w:rsid w:val="00E12935"/>
    <w:rsid w:val="00E12958"/>
    <w:rsid w:val="00E12A5A"/>
    <w:rsid w:val="00E12AF0"/>
    <w:rsid w:val="00E12C6A"/>
    <w:rsid w:val="00E12F29"/>
    <w:rsid w:val="00E1304D"/>
    <w:rsid w:val="00E1307A"/>
    <w:rsid w:val="00E13454"/>
    <w:rsid w:val="00E136AE"/>
    <w:rsid w:val="00E139D0"/>
    <w:rsid w:val="00E139E9"/>
    <w:rsid w:val="00E13BC7"/>
    <w:rsid w:val="00E14039"/>
    <w:rsid w:val="00E143F1"/>
    <w:rsid w:val="00E145A7"/>
    <w:rsid w:val="00E145E0"/>
    <w:rsid w:val="00E146A6"/>
    <w:rsid w:val="00E147E5"/>
    <w:rsid w:val="00E14913"/>
    <w:rsid w:val="00E149B6"/>
    <w:rsid w:val="00E149D5"/>
    <w:rsid w:val="00E14A9F"/>
    <w:rsid w:val="00E14E6C"/>
    <w:rsid w:val="00E14F70"/>
    <w:rsid w:val="00E150B1"/>
    <w:rsid w:val="00E15352"/>
    <w:rsid w:val="00E153A7"/>
    <w:rsid w:val="00E154A1"/>
    <w:rsid w:val="00E156B9"/>
    <w:rsid w:val="00E15744"/>
    <w:rsid w:val="00E157FC"/>
    <w:rsid w:val="00E15A42"/>
    <w:rsid w:val="00E15A52"/>
    <w:rsid w:val="00E15B94"/>
    <w:rsid w:val="00E15BF2"/>
    <w:rsid w:val="00E15ED2"/>
    <w:rsid w:val="00E16105"/>
    <w:rsid w:val="00E16341"/>
    <w:rsid w:val="00E1648F"/>
    <w:rsid w:val="00E164E8"/>
    <w:rsid w:val="00E16537"/>
    <w:rsid w:val="00E1654E"/>
    <w:rsid w:val="00E167D4"/>
    <w:rsid w:val="00E16AFF"/>
    <w:rsid w:val="00E172D5"/>
    <w:rsid w:val="00E172EB"/>
    <w:rsid w:val="00E172FC"/>
    <w:rsid w:val="00E175FF"/>
    <w:rsid w:val="00E1770E"/>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3BE"/>
    <w:rsid w:val="00E214FB"/>
    <w:rsid w:val="00E2156D"/>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EF9"/>
    <w:rsid w:val="00E23F8E"/>
    <w:rsid w:val="00E244B2"/>
    <w:rsid w:val="00E244E7"/>
    <w:rsid w:val="00E24553"/>
    <w:rsid w:val="00E24892"/>
    <w:rsid w:val="00E249E3"/>
    <w:rsid w:val="00E24D56"/>
    <w:rsid w:val="00E24ECA"/>
    <w:rsid w:val="00E250DB"/>
    <w:rsid w:val="00E25328"/>
    <w:rsid w:val="00E25334"/>
    <w:rsid w:val="00E2558D"/>
    <w:rsid w:val="00E259A0"/>
    <w:rsid w:val="00E259D3"/>
    <w:rsid w:val="00E25CB4"/>
    <w:rsid w:val="00E25DAB"/>
    <w:rsid w:val="00E25DE0"/>
    <w:rsid w:val="00E25F1D"/>
    <w:rsid w:val="00E25F49"/>
    <w:rsid w:val="00E2617B"/>
    <w:rsid w:val="00E2690E"/>
    <w:rsid w:val="00E269FA"/>
    <w:rsid w:val="00E26E78"/>
    <w:rsid w:val="00E27081"/>
    <w:rsid w:val="00E272FE"/>
    <w:rsid w:val="00E27956"/>
    <w:rsid w:val="00E27961"/>
    <w:rsid w:val="00E27EED"/>
    <w:rsid w:val="00E30063"/>
    <w:rsid w:val="00E30517"/>
    <w:rsid w:val="00E3070A"/>
    <w:rsid w:val="00E30834"/>
    <w:rsid w:val="00E308FB"/>
    <w:rsid w:val="00E3093D"/>
    <w:rsid w:val="00E3098C"/>
    <w:rsid w:val="00E30A72"/>
    <w:rsid w:val="00E30DB2"/>
    <w:rsid w:val="00E30E65"/>
    <w:rsid w:val="00E30EF4"/>
    <w:rsid w:val="00E31506"/>
    <w:rsid w:val="00E31618"/>
    <w:rsid w:val="00E31619"/>
    <w:rsid w:val="00E319C7"/>
    <w:rsid w:val="00E3200D"/>
    <w:rsid w:val="00E328EE"/>
    <w:rsid w:val="00E32A22"/>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5297"/>
    <w:rsid w:val="00E3548A"/>
    <w:rsid w:val="00E3568B"/>
    <w:rsid w:val="00E35698"/>
    <w:rsid w:val="00E35A8C"/>
    <w:rsid w:val="00E35AC2"/>
    <w:rsid w:val="00E35BAB"/>
    <w:rsid w:val="00E35E19"/>
    <w:rsid w:val="00E35EB9"/>
    <w:rsid w:val="00E35F47"/>
    <w:rsid w:val="00E35FE7"/>
    <w:rsid w:val="00E3610B"/>
    <w:rsid w:val="00E36383"/>
    <w:rsid w:val="00E363B9"/>
    <w:rsid w:val="00E36400"/>
    <w:rsid w:val="00E36AED"/>
    <w:rsid w:val="00E36B03"/>
    <w:rsid w:val="00E36C72"/>
    <w:rsid w:val="00E3713A"/>
    <w:rsid w:val="00E377BF"/>
    <w:rsid w:val="00E37AD8"/>
    <w:rsid w:val="00E37C25"/>
    <w:rsid w:val="00E37E51"/>
    <w:rsid w:val="00E37FDD"/>
    <w:rsid w:val="00E4006E"/>
    <w:rsid w:val="00E40345"/>
    <w:rsid w:val="00E40362"/>
    <w:rsid w:val="00E404B4"/>
    <w:rsid w:val="00E40966"/>
    <w:rsid w:val="00E409AE"/>
    <w:rsid w:val="00E40A2C"/>
    <w:rsid w:val="00E40B52"/>
    <w:rsid w:val="00E40ED0"/>
    <w:rsid w:val="00E41062"/>
    <w:rsid w:val="00E41385"/>
    <w:rsid w:val="00E41471"/>
    <w:rsid w:val="00E4180B"/>
    <w:rsid w:val="00E41A22"/>
    <w:rsid w:val="00E41B9E"/>
    <w:rsid w:val="00E41BAC"/>
    <w:rsid w:val="00E41CDE"/>
    <w:rsid w:val="00E41D55"/>
    <w:rsid w:val="00E42027"/>
    <w:rsid w:val="00E42089"/>
    <w:rsid w:val="00E420C8"/>
    <w:rsid w:val="00E422B2"/>
    <w:rsid w:val="00E42382"/>
    <w:rsid w:val="00E42489"/>
    <w:rsid w:val="00E4252B"/>
    <w:rsid w:val="00E42532"/>
    <w:rsid w:val="00E42632"/>
    <w:rsid w:val="00E427A0"/>
    <w:rsid w:val="00E427E1"/>
    <w:rsid w:val="00E42907"/>
    <w:rsid w:val="00E42A6A"/>
    <w:rsid w:val="00E42BFF"/>
    <w:rsid w:val="00E42D71"/>
    <w:rsid w:val="00E42FB5"/>
    <w:rsid w:val="00E43116"/>
    <w:rsid w:val="00E43182"/>
    <w:rsid w:val="00E431F8"/>
    <w:rsid w:val="00E432AE"/>
    <w:rsid w:val="00E434D2"/>
    <w:rsid w:val="00E4356E"/>
    <w:rsid w:val="00E43977"/>
    <w:rsid w:val="00E43B8F"/>
    <w:rsid w:val="00E43CFB"/>
    <w:rsid w:val="00E43DDA"/>
    <w:rsid w:val="00E43F1E"/>
    <w:rsid w:val="00E43F37"/>
    <w:rsid w:val="00E4409C"/>
    <w:rsid w:val="00E441BA"/>
    <w:rsid w:val="00E443F9"/>
    <w:rsid w:val="00E4466A"/>
    <w:rsid w:val="00E447D5"/>
    <w:rsid w:val="00E44B39"/>
    <w:rsid w:val="00E44EF9"/>
    <w:rsid w:val="00E45041"/>
    <w:rsid w:val="00E450D8"/>
    <w:rsid w:val="00E4515C"/>
    <w:rsid w:val="00E452D0"/>
    <w:rsid w:val="00E454BA"/>
    <w:rsid w:val="00E455D3"/>
    <w:rsid w:val="00E455F4"/>
    <w:rsid w:val="00E458B4"/>
    <w:rsid w:val="00E458BB"/>
    <w:rsid w:val="00E45A9D"/>
    <w:rsid w:val="00E45AF0"/>
    <w:rsid w:val="00E45C09"/>
    <w:rsid w:val="00E45EDA"/>
    <w:rsid w:val="00E45F1C"/>
    <w:rsid w:val="00E4607A"/>
    <w:rsid w:val="00E460A1"/>
    <w:rsid w:val="00E4636E"/>
    <w:rsid w:val="00E463EA"/>
    <w:rsid w:val="00E46705"/>
    <w:rsid w:val="00E46809"/>
    <w:rsid w:val="00E46A54"/>
    <w:rsid w:val="00E46B61"/>
    <w:rsid w:val="00E46CC9"/>
    <w:rsid w:val="00E474ED"/>
    <w:rsid w:val="00E478D4"/>
    <w:rsid w:val="00E47C2F"/>
    <w:rsid w:val="00E47D5F"/>
    <w:rsid w:val="00E47D96"/>
    <w:rsid w:val="00E47DF9"/>
    <w:rsid w:val="00E47F73"/>
    <w:rsid w:val="00E47FDB"/>
    <w:rsid w:val="00E50197"/>
    <w:rsid w:val="00E501A1"/>
    <w:rsid w:val="00E508D6"/>
    <w:rsid w:val="00E51343"/>
    <w:rsid w:val="00E515A3"/>
    <w:rsid w:val="00E515A6"/>
    <w:rsid w:val="00E5174B"/>
    <w:rsid w:val="00E518A2"/>
    <w:rsid w:val="00E51A16"/>
    <w:rsid w:val="00E51B2E"/>
    <w:rsid w:val="00E51E23"/>
    <w:rsid w:val="00E51ED0"/>
    <w:rsid w:val="00E523F3"/>
    <w:rsid w:val="00E52955"/>
    <w:rsid w:val="00E52B59"/>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006"/>
    <w:rsid w:val="00E56334"/>
    <w:rsid w:val="00E56380"/>
    <w:rsid w:val="00E564C1"/>
    <w:rsid w:val="00E56629"/>
    <w:rsid w:val="00E56924"/>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A4E"/>
    <w:rsid w:val="00E60BCD"/>
    <w:rsid w:val="00E60D2A"/>
    <w:rsid w:val="00E60D72"/>
    <w:rsid w:val="00E60E12"/>
    <w:rsid w:val="00E60F80"/>
    <w:rsid w:val="00E61132"/>
    <w:rsid w:val="00E6134E"/>
    <w:rsid w:val="00E613CE"/>
    <w:rsid w:val="00E61C2B"/>
    <w:rsid w:val="00E61DAC"/>
    <w:rsid w:val="00E61EE9"/>
    <w:rsid w:val="00E61F86"/>
    <w:rsid w:val="00E6222F"/>
    <w:rsid w:val="00E62264"/>
    <w:rsid w:val="00E6227A"/>
    <w:rsid w:val="00E6264C"/>
    <w:rsid w:val="00E62999"/>
    <w:rsid w:val="00E62AF2"/>
    <w:rsid w:val="00E62B37"/>
    <w:rsid w:val="00E62C6B"/>
    <w:rsid w:val="00E62DDA"/>
    <w:rsid w:val="00E62EB3"/>
    <w:rsid w:val="00E630F7"/>
    <w:rsid w:val="00E634A7"/>
    <w:rsid w:val="00E637CD"/>
    <w:rsid w:val="00E63A8C"/>
    <w:rsid w:val="00E63DA0"/>
    <w:rsid w:val="00E63DBD"/>
    <w:rsid w:val="00E64050"/>
    <w:rsid w:val="00E640C7"/>
    <w:rsid w:val="00E64327"/>
    <w:rsid w:val="00E643D0"/>
    <w:rsid w:val="00E64763"/>
    <w:rsid w:val="00E647DC"/>
    <w:rsid w:val="00E6484F"/>
    <w:rsid w:val="00E64B4F"/>
    <w:rsid w:val="00E64C7B"/>
    <w:rsid w:val="00E65333"/>
    <w:rsid w:val="00E65722"/>
    <w:rsid w:val="00E65A35"/>
    <w:rsid w:val="00E65E6B"/>
    <w:rsid w:val="00E661F1"/>
    <w:rsid w:val="00E6640D"/>
    <w:rsid w:val="00E66589"/>
    <w:rsid w:val="00E665F1"/>
    <w:rsid w:val="00E666A1"/>
    <w:rsid w:val="00E6682F"/>
    <w:rsid w:val="00E66B1A"/>
    <w:rsid w:val="00E66B86"/>
    <w:rsid w:val="00E673F7"/>
    <w:rsid w:val="00E67573"/>
    <w:rsid w:val="00E67631"/>
    <w:rsid w:val="00E676B9"/>
    <w:rsid w:val="00E677F9"/>
    <w:rsid w:val="00E678F2"/>
    <w:rsid w:val="00E67BC6"/>
    <w:rsid w:val="00E67C53"/>
    <w:rsid w:val="00E7041A"/>
    <w:rsid w:val="00E705E5"/>
    <w:rsid w:val="00E7068F"/>
    <w:rsid w:val="00E70A0C"/>
    <w:rsid w:val="00E70B0C"/>
    <w:rsid w:val="00E70C6F"/>
    <w:rsid w:val="00E70D5D"/>
    <w:rsid w:val="00E70E6D"/>
    <w:rsid w:val="00E70EE5"/>
    <w:rsid w:val="00E717AA"/>
    <w:rsid w:val="00E71952"/>
    <w:rsid w:val="00E71D07"/>
    <w:rsid w:val="00E71DF1"/>
    <w:rsid w:val="00E71E30"/>
    <w:rsid w:val="00E71EDB"/>
    <w:rsid w:val="00E71FBA"/>
    <w:rsid w:val="00E722FC"/>
    <w:rsid w:val="00E723D3"/>
    <w:rsid w:val="00E7242A"/>
    <w:rsid w:val="00E72737"/>
    <w:rsid w:val="00E72ABE"/>
    <w:rsid w:val="00E72BCC"/>
    <w:rsid w:val="00E72C01"/>
    <w:rsid w:val="00E7309E"/>
    <w:rsid w:val="00E73279"/>
    <w:rsid w:val="00E73679"/>
    <w:rsid w:val="00E739A7"/>
    <w:rsid w:val="00E73ABC"/>
    <w:rsid w:val="00E73E01"/>
    <w:rsid w:val="00E73E83"/>
    <w:rsid w:val="00E7449A"/>
    <w:rsid w:val="00E746D0"/>
    <w:rsid w:val="00E74A5E"/>
    <w:rsid w:val="00E74B5A"/>
    <w:rsid w:val="00E74D56"/>
    <w:rsid w:val="00E75096"/>
    <w:rsid w:val="00E7524F"/>
    <w:rsid w:val="00E7556D"/>
    <w:rsid w:val="00E75693"/>
    <w:rsid w:val="00E756FB"/>
    <w:rsid w:val="00E758AA"/>
    <w:rsid w:val="00E759B5"/>
    <w:rsid w:val="00E75BE4"/>
    <w:rsid w:val="00E75F94"/>
    <w:rsid w:val="00E7612F"/>
    <w:rsid w:val="00E76141"/>
    <w:rsid w:val="00E76270"/>
    <w:rsid w:val="00E7663E"/>
    <w:rsid w:val="00E76B45"/>
    <w:rsid w:val="00E76C19"/>
    <w:rsid w:val="00E77040"/>
    <w:rsid w:val="00E772A8"/>
    <w:rsid w:val="00E772C4"/>
    <w:rsid w:val="00E77655"/>
    <w:rsid w:val="00E778F8"/>
    <w:rsid w:val="00E77BB3"/>
    <w:rsid w:val="00E77BBC"/>
    <w:rsid w:val="00E800A2"/>
    <w:rsid w:val="00E800B8"/>
    <w:rsid w:val="00E8016D"/>
    <w:rsid w:val="00E801F1"/>
    <w:rsid w:val="00E80219"/>
    <w:rsid w:val="00E804C9"/>
    <w:rsid w:val="00E805A6"/>
    <w:rsid w:val="00E807B4"/>
    <w:rsid w:val="00E80CE8"/>
    <w:rsid w:val="00E80E18"/>
    <w:rsid w:val="00E810EC"/>
    <w:rsid w:val="00E8112C"/>
    <w:rsid w:val="00E81587"/>
    <w:rsid w:val="00E815C6"/>
    <w:rsid w:val="00E8173C"/>
    <w:rsid w:val="00E81E1A"/>
    <w:rsid w:val="00E81EB9"/>
    <w:rsid w:val="00E82356"/>
    <w:rsid w:val="00E82411"/>
    <w:rsid w:val="00E824FB"/>
    <w:rsid w:val="00E826C2"/>
    <w:rsid w:val="00E826C8"/>
    <w:rsid w:val="00E82819"/>
    <w:rsid w:val="00E82B10"/>
    <w:rsid w:val="00E82BAE"/>
    <w:rsid w:val="00E82DD9"/>
    <w:rsid w:val="00E82E6D"/>
    <w:rsid w:val="00E82EE0"/>
    <w:rsid w:val="00E82F3C"/>
    <w:rsid w:val="00E8300F"/>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1B3"/>
    <w:rsid w:val="00E85233"/>
    <w:rsid w:val="00E852C1"/>
    <w:rsid w:val="00E852FA"/>
    <w:rsid w:val="00E853AC"/>
    <w:rsid w:val="00E85483"/>
    <w:rsid w:val="00E854EA"/>
    <w:rsid w:val="00E85646"/>
    <w:rsid w:val="00E856D9"/>
    <w:rsid w:val="00E858C5"/>
    <w:rsid w:val="00E8598B"/>
    <w:rsid w:val="00E85AB8"/>
    <w:rsid w:val="00E85E93"/>
    <w:rsid w:val="00E86057"/>
    <w:rsid w:val="00E8608E"/>
    <w:rsid w:val="00E86109"/>
    <w:rsid w:val="00E861F7"/>
    <w:rsid w:val="00E8627F"/>
    <w:rsid w:val="00E8634F"/>
    <w:rsid w:val="00E864CA"/>
    <w:rsid w:val="00E86647"/>
    <w:rsid w:val="00E86BF7"/>
    <w:rsid w:val="00E86CDF"/>
    <w:rsid w:val="00E86CF2"/>
    <w:rsid w:val="00E86E98"/>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829"/>
    <w:rsid w:val="00E90AFA"/>
    <w:rsid w:val="00E90D7A"/>
    <w:rsid w:val="00E90E62"/>
    <w:rsid w:val="00E90FE5"/>
    <w:rsid w:val="00E9109D"/>
    <w:rsid w:val="00E91139"/>
    <w:rsid w:val="00E915C2"/>
    <w:rsid w:val="00E915E1"/>
    <w:rsid w:val="00E9179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884"/>
    <w:rsid w:val="00E939E4"/>
    <w:rsid w:val="00E93A70"/>
    <w:rsid w:val="00E93A7A"/>
    <w:rsid w:val="00E93ADF"/>
    <w:rsid w:val="00E93B3D"/>
    <w:rsid w:val="00E93D80"/>
    <w:rsid w:val="00E93FD0"/>
    <w:rsid w:val="00E942DA"/>
    <w:rsid w:val="00E94307"/>
    <w:rsid w:val="00E94367"/>
    <w:rsid w:val="00E94762"/>
    <w:rsid w:val="00E94792"/>
    <w:rsid w:val="00E947DB"/>
    <w:rsid w:val="00E952A1"/>
    <w:rsid w:val="00E95367"/>
    <w:rsid w:val="00E955D6"/>
    <w:rsid w:val="00E95754"/>
    <w:rsid w:val="00E95829"/>
    <w:rsid w:val="00E958AE"/>
    <w:rsid w:val="00E958BB"/>
    <w:rsid w:val="00E95964"/>
    <w:rsid w:val="00E959A9"/>
    <w:rsid w:val="00E95A9A"/>
    <w:rsid w:val="00E95DFB"/>
    <w:rsid w:val="00E9627E"/>
    <w:rsid w:val="00E96426"/>
    <w:rsid w:val="00E96B68"/>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B9A"/>
    <w:rsid w:val="00E97C24"/>
    <w:rsid w:val="00E97C34"/>
    <w:rsid w:val="00E97D2D"/>
    <w:rsid w:val="00E97DF8"/>
    <w:rsid w:val="00E97F8A"/>
    <w:rsid w:val="00EA000E"/>
    <w:rsid w:val="00EA0281"/>
    <w:rsid w:val="00EA032D"/>
    <w:rsid w:val="00EA0BD3"/>
    <w:rsid w:val="00EA0BFA"/>
    <w:rsid w:val="00EA0E05"/>
    <w:rsid w:val="00EA0E10"/>
    <w:rsid w:val="00EA0F53"/>
    <w:rsid w:val="00EA148D"/>
    <w:rsid w:val="00EA151A"/>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7FF"/>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A10"/>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5DC"/>
    <w:rsid w:val="00EB065C"/>
    <w:rsid w:val="00EB0ABD"/>
    <w:rsid w:val="00EB0C54"/>
    <w:rsid w:val="00EB0E3E"/>
    <w:rsid w:val="00EB1603"/>
    <w:rsid w:val="00EB1705"/>
    <w:rsid w:val="00EB17C2"/>
    <w:rsid w:val="00EB233C"/>
    <w:rsid w:val="00EB2435"/>
    <w:rsid w:val="00EB2571"/>
    <w:rsid w:val="00EB269A"/>
    <w:rsid w:val="00EB2769"/>
    <w:rsid w:val="00EB2814"/>
    <w:rsid w:val="00EB296A"/>
    <w:rsid w:val="00EB2BA4"/>
    <w:rsid w:val="00EB2C13"/>
    <w:rsid w:val="00EB2E1D"/>
    <w:rsid w:val="00EB2E8B"/>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822"/>
    <w:rsid w:val="00EB5A08"/>
    <w:rsid w:val="00EB5B99"/>
    <w:rsid w:val="00EB5C31"/>
    <w:rsid w:val="00EB5DAF"/>
    <w:rsid w:val="00EB5DE0"/>
    <w:rsid w:val="00EB5E58"/>
    <w:rsid w:val="00EB6061"/>
    <w:rsid w:val="00EB62E9"/>
    <w:rsid w:val="00EB64C2"/>
    <w:rsid w:val="00EB64E7"/>
    <w:rsid w:val="00EB6721"/>
    <w:rsid w:val="00EB675E"/>
    <w:rsid w:val="00EB6A9F"/>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5B8"/>
    <w:rsid w:val="00EC06DE"/>
    <w:rsid w:val="00EC0826"/>
    <w:rsid w:val="00EC0A5E"/>
    <w:rsid w:val="00EC0BA8"/>
    <w:rsid w:val="00EC0C62"/>
    <w:rsid w:val="00EC0EB4"/>
    <w:rsid w:val="00EC0F1E"/>
    <w:rsid w:val="00EC0FF7"/>
    <w:rsid w:val="00EC1046"/>
    <w:rsid w:val="00EC111E"/>
    <w:rsid w:val="00EC17B0"/>
    <w:rsid w:val="00EC1838"/>
    <w:rsid w:val="00EC183D"/>
    <w:rsid w:val="00EC18CD"/>
    <w:rsid w:val="00EC1A2D"/>
    <w:rsid w:val="00EC1B66"/>
    <w:rsid w:val="00EC1D83"/>
    <w:rsid w:val="00EC1FE9"/>
    <w:rsid w:val="00EC219F"/>
    <w:rsid w:val="00EC259E"/>
    <w:rsid w:val="00EC26A6"/>
    <w:rsid w:val="00EC28CD"/>
    <w:rsid w:val="00EC2915"/>
    <w:rsid w:val="00EC2C50"/>
    <w:rsid w:val="00EC2C7A"/>
    <w:rsid w:val="00EC2C7C"/>
    <w:rsid w:val="00EC2CCA"/>
    <w:rsid w:val="00EC2E21"/>
    <w:rsid w:val="00EC2F76"/>
    <w:rsid w:val="00EC30FE"/>
    <w:rsid w:val="00EC33CE"/>
    <w:rsid w:val="00EC350D"/>
    <w:rsid w:val="00EC35A5"/>
    <w:rsid w:val="00EC36DD"/>
    <w:rsid w:val="00EC3E81"/>
    <w:rsid w:val="00EC3E82"/>
    <w:rsid w:val="00EC3EAD"/>
    <w:rsid w:val="00EC3EC8"/>
    <w:rsid w:val="00EC415E"/>
    <w:rsid w:val="00EC434A"/>
    <w:rsid w:val="00EC44D4"/>
    <w:rsid w:val="00EC44E7"/>
    <w:rsid w:val="00EC48D7"/>
    <w:rsid w:val="00EC4C71"/>
    <w:rsid w:val="00EC4C9B"/>
    <w:rsid w:val="00EC4D77"/>
    <w:rsid w:val="00EC4D7B"/>
    <w:rsid w:val="00EC4E2E"/>
    <w:rsid w:val="00EC4F3D"/>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C3"/>
    <w:rsid w:val="00EC7EE8"/>
    <w:rsid w:val="00ED03A7"/>
    <w:rsid w:val="00ED0494"/>
    <w:rsid w:val="00ED07A3"/>
    <w:rsid w:val="00ED08BE"/>
    <w:rsid w:val="00ED09C8"/>
    <w:rsid w:val="00ED0DE8"/>
    <w:rsid w:val="00ED0EB9"/>
    <w:rsid w:val="00ED0F00"/>
    <w:rsid w:val="00ED1293"/>
    <w:rsid w:val="00ED17D6"/>
    <w:rsid w:val="00ED1837"/>
    <w:rsid w:val="00ED18C7"/>
    <w:rsid w:val="00ED1A21"/>
    <w:rsid w:val="00ED1A39"/>
    <w:rsid w:val="00ED1BCE"/>
    <w:rsid w:val="00ED1CD6"/>
    <w:rsid w:val="00ED1E31"/>
    <w:rsid w:val="00ED1E7D"/>
    <w:rsid w:val="00ED1E96"/>
    <w:rsid w:val="00ED1FA4"/>
    <w:rsid w:val="00ED24CE"/>
    <w:rsid w:val="00ED2623"/>
    <w:rsid w:val="00ED26BF"/>
    <w:rsid w:val="00ED2B4E"/>
    <w:rsid w:val="00ED2FF1"/>
    <w:rsid w:val="00ED3207"/>
    <w:rsid w:val="00ED32E7"/>
    <w:rsid w:val="00ED341E"/>
    <w:rsid w:val="00ED3423"/>
    <w:rsid w:val="00ED352D"/>
    <w:rsid w:val="00ED3534"/>
    <w:rsid w:val="00ED363F"/>
    <w:rsid w:val="00ED36C3"/>
    <w:rsid w:val="00ED36E4"/>
    <w:rsid w:val="00ED3869"/>
    <w:rsid w:val="00ED38D7"/>
    <w:rsid w:val="00ED391E"/>
    <w:rsid w:val="00ED3B7D"/>
    <w:rsid w:val="00ED3BAD"/>
    <w:rsid w:val="00ED3C5B"/>
    <w:rsid w:val="00ED3D54"/>
    <w:rsid w:val="00ED3DA3"/>
    <w:rsid w:val="00ED40CC"/>
    <w:rsid w:val="00ED4261"/>
    <w:rsid w:val="00ED4288"/>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AA"/>
    <w:rsid w:val="00EE0154"/>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BE"/>
    <w:rsid w:val="00EE15CA"/>
    <w:rsid w:val="00EE18BB"/>
    <w:rsid w:val="00EE1938"/>
    <w:rsid w:val="00EE1AC3"/>
    <w:rsid w:val="00EE1C0B"/>
    <w:rsid w:val="00EE1CDA"/>
    <w:rsid w:val="00EE1D37"/>
    <w:rsid w:val="00EE1DA9"/>
    <w:rsid w:val="00EE24B7"/>
    <w:rsid w:val="00EE286B"/>
    <w:rsid w:val="00EE2AAB"/>
    <w:rsid w:val="00EE2BD3"/>
    <w:rsid w:val="00EE2C0A"/>
    <w:rsid w:val="00EE2C90"/>
    <w:rsid w:val="00EE2D56"/>
    <w:rsid w:val="00EE2F24"/>
    <w:rsid w:val="00EE2F61"/>
    <w:rsid w:val="00EE3180"/>
    <w:rsid w:val="00EE3196"/>
    <w:rsid w:val="00EE31F5"/>
    <w:rsid w:val="00EE3203"/>
    <w:rsid w:val="00EE3318"/>
    <w:rsid w:val="00EE33A6"/>
    <w:rsid w:val="00EE35AC"/>
    <w:rsid w:val="00EE3632"/>
    <w:rsid w:val="00EE3707"/>
    <w:rsid w:val="00EE37A0"/>
    <w:rsid w:val="00EE38AE"/>
    <w:rsid w:val="00EE3A16"/>
    <w:rsid w:val="00EE3B1E"/>
    <w:rsid w:val="00EE3CE4"/>
    <w:rsid w:val="00EE3DCB"/>
    <w:rsid w:val="00EE3E54"/>
    <w:rsid w:val="00EE417F"/>
    <w:rsid w:val="00EE443F"/>
    <w:rsid w:val="00EE47B1"/>
    <w:rsid w:val="00EE4825"/>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9AA"/>
    <w:rsid w:val="00EE7BF9"/>
    <w:rsid w:val="00EE7D91"/>
    <w:rsid w:val="00EE7ECE"/>
    <w:rsid w:val="00EE7F2E"/>
    <w:rsid w:val="00EF0045"/>
    <w:rsid w:val="00EF0191"/>
    <w:rsid w:val="00EF0299"/>
    <w:rsid w:val="00EF082A"/>
    <w:rsid w:val="00EF0846"/>
    <w:rsid w:val="00EF098D"/>
    <w:rsid w:val="00EF0C34"/>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786"/>
    <w:rsid w:val="00EF28E6"/>
    <w:rsid w:val="00EF2B57"/>
    <w:rsid w:val="00EF2EE6"/>
    <w:rsid w:val="00EF2FB5"/>
    <w:rsid w:val="00EF369F"/>
    <w:rsid w:val="00EF37FE"/>
    <w:rsid w:val="00EF3A28"/>
    <w:rsid w:val="00EF3A3D"/>
    <w:rsid w:val="00EF3A4A"/>
    <w:rsid w:val="00EF3AFE"/>
    <w:rsid w:val="00EF3BDC"/>
    <w:rsid w:val="00EF3D41"/>
    <w:rsid w:val="00EF3D43"/>
    <w:rsid w:val="00EF3E91"/>
    <w:rsid w:val="00EF3EB5"/>
    <w:rsid w:val="00EF3EB7"/>
    <w:rsid w:val="00EF3EE0"/>
    <w:rsid w:val="00EF3EFC"/>
    <w:rsid w:val="00EF3F89"/>
    <w:rsid w:val="00EF41E7"/>
    <w:rsid w:val="00EF453D"/>
    <w:rsid w:val="00EF464D"/>
    <w:rsid w:val="00EF493B"/>
    <w:rsid w:val="00EF4F32"/>
    <w:rsid w:val="00EF512D"/>
    <w:rsid w:val="00EF5326"/>
    <w:rsid w:val="00EF57F7"/>
    <w:rsid w:val="00EF580B"/>
    <w:rsid w:val="00EF5861"/>
    <w:rsid w:val="00EF5E5C"/>
    <w:rsid w:val="00EF61C2"/>
    <w:rsid w:val="00EF631E"/>
    <w:rsid w:val="00EF6342"/>
    <w:rsid w:val="00EF634C"/>
    <w:rsid w:val="00EF65C8"/>
    <w:rsid w:val="00EF6634"/>
    <w:rsid w:val="00EF6AF6"/>
    <w:rsid w:val="00EF6EF5"/>
    <w:rsid w:val="00EF6F63"/>
    <w:rsid w:val="00EF6F6C"/>
    <w:rsid w:val="00EF704E"/>
    <w:rsid w:val="00EF70D0"/>
    <w:rsid w:val="00EF7179"/>
    <w:rsid w:val="00EF71EE"/>
    <w:rsid w:val="00EF7218"/>
    <w:rsid w:val="00EF73DC"/>
    <w:rsid w:val="00EF7690"/>
    <w:rsid w:val="00EF769C"/>
    <w:rsid w:val="00EF77E3"/>
    <w:rsid w:val="00EF783B"/>
    <w:rsid w:val="00EF786F"/>
    <w:rsid w:val="00EF7878"/>
    <w:rsid w:val="00EF7F14"/>
    <w:rsid w:val="00EF7F47"/>
    <w:rsid w:val="00F000F0"/>
    <w:rsid w:val="00F00180"/>
    <w:rsid w:val="00F00206"/>
    <w:rsid w:val="00F00391"/>
    <w:rsid w:val="00F003B9"/>
    <w:rsid w:val="00F004AB"/>
    <w:rsid w:val="00F006E4"/>
    <w:rsid w:val="00F00923"/>
    <w:rsid w:val="00F00C9D"/>
    <w:rsid w:val="00F00DC2"/>
    <w:rsid w:val="00F00FF1"/>
    <w:rsid w:val="00F0109A"/>
    <w:rsid w:val="00F01137"/>
    <w:rsid w:val="00F0139C"/>
    <w:rsid w:val="00F01571"/>
    <w:rsid w:val="00F015B0"/>
    <w:rsid w:val="00F01863"/>
    <w:rsid w:val="00F01885"/>
    <w:rsid w:val="00F0197D"/>
    <w:rsid w:val="00F01A58"/>
    <w:rsid w:val="00F01FAA"/>
    <w:rsid w:val="00F01FC3"/>
    <w:rsid w:val="00F023A1"/>
    <w:rsid w:val="00F02455"/>
    <w:rsid w:val="00F02491"/>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D51"/>
    <w:rsid w:val="00F04EF1"/>
    <w:rsid w:val="00F05011"/>
    <w:rsid w:val="00F050DB"/>
    <w:rsid w:val="00F051B9"/>
    <w:rsid w:val="00F051BE"/>
    <w:rsid w:val="00F05262"/>
    <w:rsid w:val="00F0545D"/>
    <w:rsid w:val="00F0551F"/>
    <w:rsid w:val="00F05D68"/>
    <w:rsid w:val="00F05EED"/>
    <w:rsid w:val="00F06018"/>
    <w:rsid w:val="00F0627D"/>
    <w:rsid w:val="00F065D2"/>
    <w:rsid w:val="00F066C3"/>
    <w:rsid w:val="00F06897"/>
    <w:rsid w:val="00F06DDC"/>
    <w:rsid w:val="00F06F02"/>
    <w:rsid w:val="00F0740A"/>
    <w:rsid w:val="00F077E9"/>
    <w:rsid w:val="00F077FF"/>
    <w:rsid w:val="00F07834"/>
    <w:rsid w:val="00F07CF5"/>
    <w:rsid w:val="00F07DB1"/>
    <w:rsid w:val="00F07EAE"/>
    <w:rsid w:val="00F10193"/>
    <w:rsid w:val="00F10437"/>
    <w:rsid w:val="00F10465"/>
    <w:rsid w:val="00F104FC"/>
    <w:rsid w:val="00F10864"/>
    <w:rsid w:val="00F1099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D0"/>
    <w:rsid w:val="00F158E8"/>
    <w:rsid w:val="00F15CE7"/>
    <w:rsid w:val="00F15FC9"/>
    <w:rsid w:val="00F165FF"/>
    <w:rsid w:val="00F16709"/>
    <w:rsid w:val="00F16958"/>
    <w:rsid w:val="00F16BB1"/>
    <w:rsid w:val="00F16F68"/>
    <w:rsid w:val="00F16FB9"/>
    <w:rsid w:val="00F170B9"/>
    <w:rsid w:val="00F1713D"/>
    <w:rsid w:val="00F176BA"/>
    <w:rsid w:val="00F17A8F"/>
    <w:rsid w:val="00F17D56"/>
    <w:rsid w:val="00F17E4D"/>
    <w:rsid w:val="00F20046"/>
    <w:rsid w:val="00F201D5"/>
    <w:rsid w:val="00F20242"/>
    <w:rsid w:val="00F202D8"/>
    <w:rsid w:val="00F206FE"/>
    <w:rsid w:val="00F207EF"/>
    <w:rsid w:val="00F20B30"/>
    <w:rsid w:val="00F20D24"/>
    <w:rsid w:val="00F20F5B"/>
    <w:rsid w:val="00F21011"/>
    <w:rsid w:val="00F21048"/>
    <w:rsid w:val="00F210AB"/>
    <w:rsid w:val="00F21277"/>
    <w:rsid w:val="00F2133A"/>
    <w:rsid w:val="00F2157F"/>
    <w:rsid w:val="00F2166A"/>
    <w:rsid w:val="00F21758"/>
    <w:rsid w:val="00F21857"/>
    <w:rsid w:val="00F218EF"/>
    <w:rsid w:val="00F21DBE"/>
    <w:rsid w:val="00F21DC3"/>
    <w:rsid w:val="00F21F61"/>
    <w:rsid w:val="00F22444"/>
    <w:rsid w:val="00F22C96"/>
    <w:rsid w:val="00F22D2B"/>
    <w:rsid w:val="00F22FC1"/>
    <w:rsid w:val="00F2335B"/>
    <w:rsid w:val="00F233FA"/>
    <w:rsid w:val="00F2357F"/>
    <w:rsid w:val="00F236F4"/>
    <w:rsid w:val="00F237BB"/>
    <w:rsid w:val="00F238C9"/>
    <w:rsid w:val="00F23945"/>
    <w:rsid w:val="00F23B7F"/>
    <w:rsid w:val="00F23BD0"/>
    <w:rsid w:val="00F23D03"/>
    <w:rsid w:val="00F23D7A"/>
    <w:rsid w:val="00F23FCA"/>
    <w:rsid w:val="00F242C3"/>
    <w:rsid w:val="00F2434C"/>
    <w:rsid w:val="00F243C8"/>
    <w:rsid w:val="00F2450A"/>
    <w:rsid w:val="00F24513"/>
    <w:rsid w:val="00F2456B"/>
    <w:rsid w:val="00F2457D"/>
    <w:rsid w:val="00F2467F"/>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06C"/>
    <w:rsid w:val="00F2617C"/>
    <w:rsid w:val="00F26334"/>
    <w:rsid w:val="00F2643A"/>
    <w:rsid w:val="00F26603"/>
    <w:rsid w:val="00F266B2"/>
    <w:rsid w:val="00F266E8"/>
    <w:rsid w:val="00F26764"/>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83E"/>
    <w:rsid w:val="00F339B9"/>
    <w:rsid w:val="00F33E2A"/>
    <w:rsid w:val="00F33FA9"/>
    <w:rsid w:val="00F34273"/>
    <w:rsid w:val="00F34286"/>
    <w:rsid w:val="00F342E5"/>
    <w:rsid w:val="00F343BA"/>
    <w:rsid w:val="00F34514"/>
    <w:rsid w:val="00F346BC"/>
    <w:rsid w:val="00F34D1D"/>
    <w:rsid w:val="00F34D91"/>
    <w:rsid w:val="00F3521B"/>
    <w:rsid w:val="00F352C7"/>
    <w:rsid w:val="00F35326"/>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709B"/>
    <w:rsid w:val="00F37430"/>
    <w:rsid w:val="00F37775"/>
    <w:rsid w:val="00F377A2"/>
    <w:rsid w:val="00F37922"/>
    <w:rsid w:val="00F3799B"/>
    <w:rsid w:val="00F3799E"/>
    <w:rsid w:val="00F37AEF"/>
    <w:rsid w:val="00F37C3E"/>
    <w:rsid w:val="00F37DC6"/>
    <w:rsid w:val="00F4019B"/>
    <w:rsid w:val="00F4038C"/>
    <w:rsid w:val="00F405F3"/>
    <w:rsid w:val="00F40710"/>
    <w:rsid w:val="00F40817"/>
    <w:rsid w:val="00F40C37"/>
    <w:rsid w:val="00F40F7A"/>
    <w:rsid w:val="00F413DA"/>
    <w:rsid w:val="00F414B8"/>
    <w:rsid w:val="00F417D7"/>
    <w:rsid w:val="00F41D1F"/>
    <w:rsid w:val="00F41D2D"/>
    <w:rsid w:val="00F424D3"/>
    <w:rsid w:val="00F424F5"/>
    <w:rsid w:val="00F42910"/>
    <w:rsid w:val="00F42A6D"/>
    <w:rsid w:val="00F42C2B"/>
    <w:rsid w:val="00F42DE7"/>
    <w:rsid w:val="00F437A0"/>
    <w:rsid w:val="00F438AB"/>
    <w:rsid w:val="00F4422F"/>
    <w:rsid w:val="00F44256"/>
    <w:rsid w:val="00F4440C"/>
    <w:rsid w:val="00F44833"/>
    <w:rsid w:val="00F448B7"/>
    <w:rsid w:val="00F44B90"/>
    <w:rsid w:val="00F44D61"/>
    <w:rsid w:val="00F44E92"/>
    <w:rsid w:val="00F450BD"/>
    <w:rsid w:val="00F45251"/>
    <w:rsid w:val="00F459E9"/>
    <w:rsid w:val="00F45B82"/>
    <w:rsid w:val="00F45CA4"/>
    <w:rsid w:val="00F45DBE"/>
    <w:rsid w:val="00F4663E"/>
    <w:rsid w:val="00F46674"/>
    <w:rsid w:val="00F46694"/>
    <w:rsid w:val="00F46733"/>
    <w:rsid w:val="00F467B0"/>
    <w:rsid w:val="00F4683A"/>
    <w:rsid w:val="00F468A1"/>
    <w:rsid w:val="00F469EF"/>
    <w:rsid w:val="00F46A19"/>
    <w:rsid w:val="00F46ADA"/>
    <w:rsid w:val="00F46E40"/>
    <w:rsid w:val="00F46F8B"/>
    <w:rsid w:val="00F47132"/>
    <w:rsid w:val="00F47196"/>
    <w:rsid w:val="00F476BA"/>
    <w:rsid w:val="00F47728"/>
    <w:rsid w:val="00F478B2"/>
    <w:rsid w:val="00F47AF4"/>
    <w:rsid w:val="00F47AFE"/>
    <w:rsid w:val="00F47CBA"/>
    <w:rsid w:val="00F47CC9"/>
    <w:rsid w:val="00F47CF5"/>
    <w:rsid w:val="00F47D52"/>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1EEE"/>
    <w:rsid w:val="00F52266"/>
    <w:rsid w:val="00F522F6"/>
    <w:rsid w:val="00F5230A"/>
    <w:rsid w:val="00F5234E"/>
    <w:rsid w:val="00F524BF"/>
    <w:rsid w:val="00F52756"/>
    <w:rsid w:val="00F528A1"/>
    <w:rsid w:val="00F52A47"/>
    <w:rsid w:val="00F52A4B"/>
    <w:rsid w:val="00F52B78"/>
    <w:rsid w:val="00F52C6C"/>
    <w:rsid w:val="00F52DC2"/>
    <w:rsid w:val="00F52E16"/>
    <w:rsid w:val="00F52FA8"/>
    <w:rsid w:val="00F532FD"/>
    <w:rsid w:val="00F53724"/>
    <w:rsid w:val="00F53732"/>
    <w:rsid w:val="00F537FD"/>
    <w:rsid w:val="00F538CD"/>
    <w:rsid w:val="00F53A8D"/>
    <w:rsid w:val="00F53AA1"/>
    <w:rsid w:val="00F53AD8"/>
    <w:rsid w:val="00F53BF6"/>
    <w:rsid w:val="00F5415E"/>
    <w:rsid w:val="00F54192"/>
    <w:rsid w:val="00F542D8"/>
    <w:rsid w:val="00F54460"/>
    <w:rsid w:val="00F5459A"/>
    <w:rsid w:val="00F545C7"/>
    <w:rsid w:val="00F5487F"/>
    <w:rsid w:val="00F548C8"/>
    <w:rsid w:val="00F54B39"/>
    <w:rsid w:val="00F54D93"/>
    <w:rsid w:val="00F55314"/>
    <w:rsid w:val="00F553D1"/>
    <w:rsid w:val="00F558E3"/>
    <w:rsid w:val="00F55AC5"/>
    <w:rsid w:val="00F55C4A"/>
    <w:rsid w:val="00F55EBA"/>
    <w:rsid w:val="00F562A0"/>
    <w:rsid w:val="00F564B4"/>
    <w:rsid w:val="00F565F5"/>
    <w:rsid w:val="00F5676C"/>
    <w:rsid w:val="00F56C42"/>
    <w:rsid w:val="00F56D31"/>
    <w:rsid w:val="00F57183"/>
    <w:rsid w:val="00F573C5"/>
    <w:rsid w:val="00F5743B"/>
    <w:rsid w:val="00F57492"/>
    <w:rsid w:val="00F5765A"/>
    <w:rsid w:val="00F5770D"/>
    <w:rsid w:val="00F5783B"/>
    <w:rsid w:val="00F57991"/>
    <w:rsid w:val="00F579D0"/>
    <w:rsid w:val="00F57B03"/>
    <w:rsid w:val="00F57C72"/>
    <w:rsid w:val="00F57DA5"/>
    <w:rsid w:val="00F57E51"/>
    <w:rsid w:val="00F600C8"/>
    <w:rsid w:val="00F60122"/>
    <w:rsid w:val="00F6021A"/>
    <w:rsid w:val="00F6021F"/>
    <w:rsid w:val="00F6036A"/>
    <w:rsid w:val="00F603CC"/>
    <w:rsid w:val="00F607B6"/>
    <w:rsid w:val="00F60845"/>
    <w:rsid w:val="00F609CD"/>
    <w:rsid w:val="00F60CCD"/>
    <w:rsid w:val="00F60CDA"/>
    <w:rsid w:val="00F60E49"/>
    <w:rsid w:val="00F60F71"/>
    <w:rsid w:val="00F61158"/>
    <w:rsid w:val="00F611FB"/>
    <w:rsid w:val="00F612D5"/>
    <w:rsid w:val="00F612E9"/>
    <w:rsid w:val="00F6139C"/>
    <w:rsid w:val="00F614D1"/>
    <w:rsid w:val="00F61564"/>
    <w:rsid w:val="00F618AD"/>
    <w:rsid w:val="00F618EC"/>
    <w:rsid w:val="00F619D1"/>
    <w:rsid w:val="00F61B75"/>
    <w:rsid w:val="00F61FDE"/>
    <w:rsid w:val="00F6202F"/>
    <w:rsid w:val="00F62143"/>
    <w:rsid w:val="00F6225B"/>
    <w:rsid w:val="00F62338"/>
    <w:rsid w:val="00F62377"/>
    <w:rsid w:val="00F62862"/>
    <w:rsid w:val="00F62C69"/>
    <w:rsid w:val="00F62FE3"/>
    <w:rsid w:val="00F63005"/>
    <w:rsid w:val="00F63289"/>
    <w:rsid w:val="00F6363E"/>
    <w:rsid w:val="00F639FA"/>
    <w:rsid w:val="00F63A42"/>
    <w:rsid w:val="00F63A49"/>
    <w:rsid w:val="00F63CD2"/>
    <w:rsid w:val="00F63D16"/>
    <w:rsid w:val="00F63F71"/>
    <w:rsid w:val="00F63FCD"/>
    <w:rsid w:val="00F641B7"/>
    <w:rsid w:val="00F64282"/>
    <w:rsid w:val="00F6433C"/>
    <w:rsid w:val="00F643E2"/>
    <w:rsid w:val="00F6454F"/>
    <w:rsid w:val="00F6460F"/>
    <w:rsid w:val="00F64687"/>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85"/>
    <w:rsid w:val="00F67D0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756"/>
    <w:rsid w:val="00F71976"/>
    <w:rsid w:val="00F71A6D"/>
    <w:rsid w:val="00F71C07"/>
    <w:rsid w:val="00F71F79"/>
    <w:rsid w:val="00F720F8"/>
    <w:rsid w:val="00F7219A"/>
    <w:rsid w:val="00F721A1"/>
    <w:rsid w:val="00F724E3"/>
    <w:rsid w:val="00F72524"/>
    <w:rsid w:val="00F727AA"/>
    <w:rsid w:val="00F72821"/>
    <w:rsid w:val="00F72C07"/>
    <w:rsid w:val="00F72C94"/>
    <w:rsid w:val="00F72D67"/>
    <w:rsid w:val="00F72EB9"/>
    <w:rsid w:val="00F73596"/>
    <w:rsid w:val="00F737DA"/>
    <w:rsid w:val="00F738F0"/>
    <w:rsid w:val="00F73926"/>
    <w:rsid w:val="00F73F43"/>
    <w:rsid w:val="00F74664"/>
    <w:rsid w:val="00F7469F"/>
    <w:rsid w:val="00F74791"/>
    <w:rsid w:val="00F747FD"/>
    <w:rsid w:val="00F74882"/>
    <w:rsid w:val="00F74A7A"/>
    <w:rsid w:val="00F752BB"/>
    <w:rsid w:val="00F75399"/>
    <w:rsid w:val="00F755BE"/>
    <w:rsid w:val="00F75C0B"/>
    <w:rsid w:val="00F75CA7"/>
    <w:rsid w:val="00F75E09"/>
    <w:rsid w:val="00F760A7"/>
    <w:rsid w:val="00F763DF"/>
    <w:rsid w:val="00F765C4"/>
    <w:rsid w:val="00F7670C"/>
    <w:rsid w:val="00F76A53"/>
    <w:rsid w:val="00F76BAD"/>
    <w:rsid w:val="00F77028"/>
    <w:rsid w:val="00F77202"/>
    <w:rsid w:val="00F77333"/>
    <w:rsid w:val="00F77436"/>
    <w:rsid w:val="00F77678"/>
    <w:rsid w:val="00F77758"/>
    <w:rsid w:val="00F7792A"/>
    <w:rsid w:val="00F7793A"/>
    <w:rsid w:val="00F77B9E"/>
    <w:rsid w:val="00F77C36"/>
    <w:rsid w:val="00F77C47"/>
    <w:rsid w:val="00F77CFA"/>
    <w:rsid w:val="00F77EBF"/>
    <w:rsid w:val="00F80066"/>
    <w:rsid w:val="00F802D3"/>
    <w:rsid w:val="00F804DB"/>
    <w:rsid w:val="00F805BC"/>
    <w:rsid w:val="00F80777"/>
    <w:rsid w:val="00F8099C"/>
    <w:rsid w:val="00F80A32"/>
    <w:rsid w:val="00F80D03"/>
    <w:rsid w:val="00F80D8F"/>
    <w:rsid w:val="00F8116A"/>
    <w:rsid w:val="00F81311"/>
    <w:rsid w:val="00F814CD"/>
    <w:rsid w:val="00F815A8"/>
    <w:rsid w:val="00F81625"/>
    <w:rsid w:val="00F8191E"/>
    <w:rsid w:val="00F819A1"/>
    <w:rsid w:val="00F81A54"/>
    <w:rsid w:val="00F81AC2"/>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473"/>
    <w:rsid w:val="00F837DD"/>
    <w:rsid w:val="00F83B9F"/>
    <w:rsid w:val="00F83C26"/>
    <w:rsid w:val="00F83C94"/>
    <w:rsid w:val="00F840F4"/>
    <w:rsid w:val="00F84132"/>
    <w:rsid w:val="00F842CD"/>
    <w:rsid w:val="00F849D7"/>
    <w:rsid w:val="00F84A2F"/>
    <w:rsid w:val="00F84AF4"/>
    <w:rsid w:val="00F84BAB"/>
    <w:rsid w:val="00F850EB"/>
    <w:rsid w:val="00F85393"/>
    <w:rsid w:val="00F85496"/>
    <w:rsid w:val="00F85529"/>
    <w:rsid w:val="00F855CB"/>
    <w:rsid w:val="00F85698"/>
    <w:rsid w:val="00F85744"/>
    <w:rsid w:val="00F85891"/>
    <w:rsid w:val="00F858DC"/>
    <w:rsid w:val="00F85C4B"/>
    <w:rsid w:val="00F86147"/>
    <w:rsid w:val="00F86165"/>
    <w:rsid w:val="00F862CA"/>
    <w:rsid w:val="00F863EB"/>
    <w:rsid w:val="00F869F5"/>
    <w:rsid w:val="00F86B20"/>
    <w:rsid w:val="00F86C31"/>
    <w:rsid w:val="00F86C43"/>
    <w:rsid w:val="00F86F84"/>
    <w:rsid w:val="00F87106"/>
    <w:rsid w:val="00F8718E"/>
    <w:rsid w:val="00F87201"/>
    <w:rsid w:val="00F87317"/>
    <w:rsid w:val="00F875FF"/>
    <w:rsid w:val="00F877D8"/>
    <w:rsid w:val="00F879C6"/>
    <w:rsid w:val="00F879E7"/>
    <w:rsid w:val="00F87BAC"/>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FB7"/>
    <w:rsid w:val="00F92174"/>
    <w:rsid w:val="00F923DB"/>
    <w:rsid w:val="00F92725"/>
    <w:rsid w:val="00F928FC"/>
    <w:rsid w:val="00F92A1A"/>
    <w:rsid w:val="00F92B3C"/>
    <w:rsid w:val="00F92BD3"/>
    <w:rsid w:val="00F92DB2"/>
    <w:rsid w:val="00F932B9"/>
    <w:rsid w:val="00F9333F"/>
    <w:rsid w:val="00F9358A"/>
    <w:rsid w:val="00F93939"/>
    <w:rsid w:val="00F939E7"/>
    <w:rsid w:val="00F93A3D"/>
    <w:rsid w:val="00F93A5F"/>
    <w:rsid w:val="00F93C82"/>
    <w:rsid w:val="00F94003"/>
    <w:rsid w:val="00F9412A"/>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74B"/>
    <w:rsid w:val="00F96C7A"/>
    <w:rsid w:val="00F96DA1"/>
    <w:rsid w:val="00F96E7C"/>
    <w:rsid w:val="00F97396"/>
    <w:rsid w:val="00F97494"/>
    <w:rsid w:val="00F975B5"/>
    <w:rsid w:val="00F97666"/>
    <w:rsid w:val="00F97C40"/>
    <w:rsid w:val="00F97F06"/>
    <w:rsid w:val="00F97F57"/>
    <w:rsid w:val="00FA02B5"/>
    <w:rsid w:val="00FA0509"/>
    <w:rsid w:val="00FA0646"/>
    <w:rsid w:val="00FA06AB"/>
    <w:rsid w:val="00FA0B5B"/>
    <w:rsid w:val="00FA0C37"/>
    <w:rsid w:val="00FA0D9E"/>
    <w:rsid w:val="00FA0DC5"/>
    <w:rsid w:val="00FA0E7C"/>
    <w:rsid w:val="00FA0F61"/>
    <w:rsid w:val="00FA113F"/>
    <w:rsid w:val="00FA145F"/>
    <w:rsid w:val="00FA163A"/>
    <w:rsid w:val="00FA17D6"/>
    <w:rsid w:val="00FA1A10"/>
    <w:rsid w:val="00FA1B1E"/>
    <w:rsid w:val="00FA1CBF"/>
    <w:rsid w:val="00FA1D13"/>
    <w:rsid w:val="00FA1D3E"/>
    <w:rsid w:val="00FA1D8F"/>
    <w:rsid w:val="00FA1DB3"/>
    <w:rsid w:val="00FA1EB0"/>
    <w:rsid w:val="00FA1FE3"/>
    <w:rsid w:val="00FA2002"/>
    <w:rsid w:val="00FA20C9"/>
    <w:rsid w:val="00FA216B"/>
    <w:rsid w:val="00FA22EC"/>
    <w:rsid w:val="00FA23A1"/>
    <w:rsid w:val="00FA2420"/>
    <w:rsid w:val="00FA244B"/>
    <w:rsid w:val="00FA2526"/>
    <w:rsid w:val="00FA261A"/>
    <w:rsid w:val="00FA263A"/>
    <w:rsid w:val="00FA2663"/>
    <w:rsid w:val="00FA285F"/>
    <w:rsid w:val="00FA29B4"/>
    <w:rsid w:val="00FA2AB0"/>
    <w:rsid w:val="00FA2C80"/>
    <w:rsid w:val="00FA2D5D"/>
    <w:rsid w:val="00FA33A2"/>
    <w:rsid w:val="00FA34D1"/>
    <w:rsid w:val="00FA3871"/>
    <w:rsid w:val="00FA3B31"/>
    <w:rsid w:val="00FA3C84"/>
    <w:rsid w:val="00FA3F88"/>
    <w:rsid w:val="00FA40C1"/>
    <w:rsid w:val="00FA4131"/>
    <w:rsid w:val="00FA4342"/>
    <w:rsid w:val="00FA46C4"/>
    <w:rsid w:val="00FA47E5"/>
    <w:rsid w:val="00FA484A"/>
    <w:rsid w:val="00FA4ACF"/>
    <w:rsid w:val="00FA4BC0"/>
    <w:rsid w:val="00FA4EDE"/>
    <w:rsid w:val="00FA4FC4"/>
    <w:rsid w:val="00FA504E"/>
    <w:rsid w:val="00FA50E8"/>
    <w:rsid w:val="00FA511E"/>
    <w:rsid w:val="00FA526F"/>
    <w:rsid w:val="00FA53C1"/>
    <w:rsid w:val="00FA541D"/>
    <w:rsid w:val="00FA5459"/>
    <w:rsid w:val="00FA5527"/>
    <w:rsid w:val="00FA558C"/>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D8"/>
    <w:rsid w:val="00FB1F44"/>
    <w:rsid w:val="00FB213C"/>
    <w:rsid w:val="00FB22E5"/>
    <w:rsid w:val="00FB2363"/>
    <w:rsid w:val="00FB2719"/>
    <w:rsid w:val="00FB2864"/>
    <w:rsid w:val="00FB2899"/>
    <w:rsid w:val="00FB2A9E"/>
    <w:rsid w:val="00FB2F94"/>
    <w:rsid w:val="00FB2FD8"/>
    <w:rsid w:val="00FB3006"/>
    <w:rsid w:val="00FB305A"/>
    <w:rsid w:val="00FB3100"/>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4A1"/>
    <w:rsid w:val="00FB573C"/>
    <w:rsid w:val="00FB575C"/>
    <w:rsid w:val="00FB57A7"/>
    <w:rsid w:val="00FB5A6F"/>
    <w:rsid w:val="00FB5AB3"/>
    <w:rsid w:val="00FB5E5F"/>
    <w:rsid w:val="00FB5E91"/>
    <w:rsid w:val="00FB5F14"/>
    <w:rsid w:val="00FB619D"/>
    <w:rsid w:val="00FB6275"/>
    <w:rsid w:val="00FB63FF"/>
    <w:rsid w:val="00FB67CA"/>
    <w:rsid w:val="00FB6884"/>
    <w:rsid w:val="00FB6A0A"/>
    <w:rsid w:val="00FB6ACA"/>
    <w:rsid w:val="00FB6B3A"/>
    <w:rsid w:val="00FB7284"/>
    <w:rsid w:val="00FB72CB"/>
    <w:rsid w:val="00FB74C4"/>
    <w:rsid w:val="00FB751F"/>
    <w:rsid w:val="00FB7716"/>
    <w:rsid w:val="00FB771E"/>
    <w:rsid w:val="00FB773A"/>
    <w:rsid w:val="00FB776C"/>
    <w:rsid w:val="00FB77BB"/>
    <w:rsid w:val="00FB78F1"/>
    <w:rsid w:val="00FB7BE5"/>
    <w:rsid w:val="00FB7C38"/>
    <w:rsid w:val="00FB7DCA"/>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9F1"/>
    <w:rsid w:val="00FC1A99"/>
    <w:rsid w:val="00FC1AB5"/>
    <w:rsid w:val="00FC1BD4"/>
    <w:rsid w:val="00FC1CA9"/>
    <w:rsid w:val="00FC1E51"/>
    <w:rsid w:val="00FC1E94"/>
    <w:rsid w:val="00FC1EBD"/>
    <w:rsid w:val="00FC1FFB"/>
    <w:rsid w:val="00FC20F2"/>
    <w:rsid w:val="00FC22FE"/>
    <w:rsid w:val="00FC23E0"/>
    <w:rsid w:val="00FC23FA"/>
    <w:rsid w:val="00FC240C"/>
    <w:rsid w:val="00FC2742"/>
    <w:rsid w:val="00FC2852"/>
    <w:rsid w:val="00FC28DE"/>
    <w:rsid w:val="00FC2F60"/>
    <w:rsid w:val="00FC3161"/>
    <w:rsid w:val="00FC31D4"/>
    <w:rsid w:val="00FC37F0"/>
    <w:rsid w:val="00FC3A31"/>
    <w:rsid w:val="00FC3AE1"/>
    <w:rsid w:val="00FC3B07"/>
    <w:rsid w:val="00FC3BBC"/>
    <w:rsid w:val="00FC3DFF"/>
    <w:rsid w:val="00FC3EEB"/>
    <w:rsid w:val="00FC4150"/>
    <w:rsid w:val="00FC4278"/>
    <w:rsid w:val="00FC4423"/>
    <w:rsid w:val="00FC47CD"/>
    <w:rsid w:val="00FC47D1"/>
    <w:rsid w:val="00FC4AC5"/>
    <w:rsid w:val="00FC4CA4"/>
    <w:rsid w:val="00FC4ED1"/>
    <w:rsid w:val="00FC545C"/>
    <w:rsid w:val="00FC553E"/>
    <w:rsid w:val="00FC55A6"/>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9D"/>
    <w:rsid w:val="00FC73D8"/>
    <w:rsid w:val="00FC7451"/>
    <w:rsid w:val="00FC75EB"/>
    <w:rsid w:val="00FC791E"/>
    <w:rsid w:val="00FC7A1A"/>
    <w:rsid w:val="00FC7F93"/>
    <w:rsid w:val="00FC7FDA"/>
    <w:rsid w:val="00FD0198"/>
    <w:rsid w:val="00FD0A19"/>
    <w:rsid w:val="00FD0E8A"/>
    <w:rsid w:val="00FD0F95"/>
    <w:rsid w:val="00FD10D2"/>
    <w:rsid w:val="00FD117F"/>
    <w:rsid w:val="00FD1315"/>
    <w:rsid w:val="00FD1608"/>
    <w:rsid w:val="00FD1A3D"/>
    <w:rsid w:val="00FD1A54"/>
    <w:rsid w:val="00FD1B7B"/>
    <w:rsid w:val="00FD1D5D"/>
    <w:rsid w:val="00FD2358"/>
    <w:rsid w:val="00FD235B"/>
    <w:rsid w:val="00FD2499"/>
    <w:rsid w:val="00FD279F"/>
    <w:rsid w:val="00FD2804"/>
    <w:rsid w:val="00FD282A"/>
    <w:rsid w:val="00FD282E"/>
    <w:rsid w:val="00FD2895"/>
    <w:rsid w:val="00FD2916"/>
    <w:rsid w:val="00FD2A71"/>
    <w:rsid w:val="00FD2C18"/>
    <w:rsid w:val="00FD2D37"/>
    <w:rsid w:val="00FD2DBB"/>
    <w:rsid w:val="00FD2EB2"/>
    <w:rsid w:val="00FD2EC8"/>
    <w:rsid w:val="00FD2EFA"/>
    <w:rsid w:val="00FD3124"/>
    <w:rsid w:val="00FD3377"/>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B69"/>
    <w:rsid w:val="00FD7CCC"/>
    <w:rsid w:val="00FD7D6B"/>
    <w:rsid w:val="00FE0076"/>
    <w:rsid w:val="00FE00DC"/>
    <w:rsid w:val="00FE0280"/>
    <w:rsid w:val="00FE0477"/>
    <w:rsid w:val="00FE0510"/>
    <w:rsid w:val="00FE0657"/>
    <w:rsid w:val="00FE06AE"/>
    <w:rsid w:val="00FE0D43"/>
    <w:rsid w:val="00FE13BD"/>
    <w:rsid w:val="00FE15F5"/>
    <w:rsid w:val="00FE1728"/>
    <w:rsid w:val="00FE17BF"/>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D47"/>
    <w:rsid w:val="00FE425D"/>
    <w:rsid w:val="00FE42C4"/>
    <w:rsid w:val="00FE4383"/>
    <w:rsid w:val="00FE4702"/>
    <w:rsid w:val="00FE47B0"/>
    <w:rsid w:val="00FE4A30"/>
    <w:rsid w:val="00FE4CBB"/>
    <w:rsid w:val="00FE4F8F"/>
    <w:rsid w:val="00FE4FD4"/>
    <w:rsid w:val="00FE5172"/>
    <w:rsid w:val="00FE5236"/>
    <w:rsid w:val="00FE5837"/>
    <w:rsid w:val="00FE5862"/>
    <w:rsid w:val="00FE5977"/>
    <w:rsid w:val="00FE5A97"/>
    <w:rsid w:val="00FE5C1D"/>
    <w:rsid w:val="00FE5CB2"/>
    <w:rsid w:val="00FE5E01"/>
    <w:rsid w:val="00FE5FCD"/>
    <w:rsid w:val="00FE6186"/>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E7F9E"/>
    <w:rsid w:val="00FF01C5"/>
    <w:rsid w:val="00FF01E6"/>
    <w:rsid w:val="00FF0224"/>
    <w:rsid w:val="00FF0289"/>
    <w:rsid w:val="00FF02D6"/>
    <w:rsid w:val="00FF03D3"/>
    <w:rsid w:val="00FF060F"/>
    <w:rsid w:val="00FF06C5"/>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E9F"/>
    <w:rsid w:val="00FF289D"/>
    <w:rsid w:val="00FF2A88"/>
    <w:rsid w:val="00FF2EA1"/>
    <w:rsid w:val="00FF3361"/>
    <w:rsid w:val="00FF37C5"/>
    <w:rsid w:val="00FF3A12"/>
    <w:rsid w:val="00FF3B69"/>
    <w:rsid w:val="00FF3CFC"/>
    <w:rsid w:val="00FF3D3F"/>
    <w:rsid w:val="00FF3D7D"/>
    <w:rsid w:val="00FF3DD5"/>
    <w:rsid w:val="00FF3FB4"/>
    <w:rsid w:val="00FF43AF"/>
    <w:rsid w:val="00FF43CE"/>
    <w:rsid w:val="00FF4447"/>
    <w:rsid w:val="00FF4797"/>
    <w:rsid w:val="00FF48E0"/>
    <w:rsid w:val="00FF4989"/>
    <w:rsid w:val="00FF4BA4"/>
    <w:rsid w:val="00FF4E73"/>
    <w:rsid w:val="00FF5026"/>
    <w:rsid w:val="00FF5173"/>
    <w:rsid w:val="00FF51D0"/>
    <w:rsid w:val="00FF52CC"/>
    <w:rsid w:val="00FF52E3"/>
    <w:rsid w:val="00FF5320"/>
    <w:rsid w:val="00FF55AA"/>
    <w:rsid w:val="00FF58FA"/>
    <w:rsid w:val="00FF5944"/>
    <w:rsid w:val="00FF5C85"/>
    <w:rsid w:val="00FF5D1A"/>
    <w:rsid w:val="00FF5EBA"/>
    <w:rsid w:val="00FF6054"/>
    <w:rsid w:val="00FF609A"/>
    <w:rsid w:val="00FF650F"/>
    <w:rsid w:val="00FF66CB"/>
    <w:rsid w:val="00FF69F3"/>
    <w:rsid w:val="00FF6AC3"/>
    <w:rsid w:val="00FF6CF6"/>
    <w:rsid w:val="00FF70CF"/>
    <w:rsid w:val="00FF72A3"/>
    <w:rsid w:val="00FF74BE"/>
    <w:rsid w:val="00FF78DB"/>
    <w:rsid w:val="00FF7BE7"/>
    <w:rsid w:val="00FF7BF9"/>
    <w:rsid w:val="00FF7C66"/>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67AD048D-E353-4E1D-B8CA-352454361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D56"/>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paragraph" w:customStyle="1" w:styleId="xxxmsolistparagraph">
    <w:name w:val="x_xxmsolistparagraph"/>
    <w:basedOn w:val="Normal"/>
    <w:uiPriority w:val="99"/>
    <w:rsid w:val="000D46C1"/>
    <w:pPr>
      <w:overflowPunct/>
      <w:autoSpaceDE/>
      <w:autoSpaceDN/>
      <w:adjustRightInd/>
      <w:spacing w:after="0"/>
      <w:ind w:left="800"/>
      <w:textAlignment w:val="auto"/>
    </w:pPr>
    <w:rPr>
      <w:rFonts w:ascii="Calibri"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788666">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111735">
      <w:bodyDiv w:val="1"/>
      <w:marLeft w:val="0"/>
      <w:marRight w:val="0"/>
      <w:marTop w:val="0"/>
      <w:marBottom w:val="0"/>
      <w:divBdr>
        <w:top w:val="none" w:sz="0" w:space="0" w:color="auto"/>
        <w:left w:val="none" w:sz="0" w:space="0" w:color="auto"/>
        <w:bottom w:val="none" w:sz="0" w:space="0" w:color="auto"/>
        <w:right w:val="none" w:sz="0" w:space="0" w:color="auto"/>
      </w:divBdr>
      <w:divsChild>
        <w:div w:id="1126700566">
          <w:marLeft w:val="547"/>
          <w:marRight w:val="0"/>
          <w:marTop w:val="0"/>
          <w:marBottom w:val="0"/>
          <w:divBdr>
            <w:top w:val="none" w:sz="0" w:space="0" w:color="auto"/>
            <w:left w:val="none" w:sz="0" w:space="0" w:color="auto"/>
            <w:bottom w:val="none" w:sz="0" w:space="0" w:color="auto"/>
            <w:right w:val="none" w:sz="0" w:space="0" w:color="auto"/>
          </w:divBdr>
        </w:div>
        <w:div w:id="1779252775">
          <w:marLeft w:val="1166"/>
          <w:marRight w:val="0"/>
          <w:marTop w:val="0"/>
          <w:marBottom w:val="0"/>
          <w:divBdr>
            <w:top w:val="none" w:sz="0" w:space="0" w:color="auto"/>
            <w:left w:val="none" w:sz="0" w:space="0" w:color="auto"/>
            <w:bottom w:val="none" w:sz="0" w:space="0" w:color="auto"/>
            <w:right w:val="none" w:sz="0" w:space="0" w:color="auto"/>
          </w:divBdr>
        </w:div>
      </w:divsChild>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2FHT6SDPEKRM-335803755-45627</_dlc_DocId>
    <_dlc_DocIdUrl xmlns="12c87010-54c7-4968-977c-9bb319d35727">
      <Url>https://qualcomm.sharepoint.com/teams/SkyBer/_layouts/15/DocIdRedir.aspx?ID=2FHT6SDPEKRM-335803755-45627</Url>
      <Description>2FHT6SDPEKRM-335803755-45627</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BDB721DF-F36B-4EA6-AFAF-0B562D50FABB}">
  <ds:schemaRefs>
    <ds:schemaRef ds:uri="http://schemas.microsoft.com/sharepoint/v3/contenttype/forms"/>
  </ds:schemaRefs>
</ds:datastoreItem>
</file>

<file path=customXml/itemProps4.xml><?xml version="1.0" encoding="utf-8"?>
<ds:datastoreItem xmlns:ds="http://schemas.openxmlformats.org/officeDocument/2006/customXml" ds:itemID="{33A0D8A0-A222-4ADF-AA07-87E925F54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19A878-F0F8-4384-95C8-0DCF88A2D1C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3777</Words>
  <Characters>21534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RAN1 #108-e</vt:lpstr>
    </vt:vector>
  </TitlesOfParts>
  <Company>Qualcomm Inc.</Company>
  <LinksUpToDate>false</LinksUpToDate>
  <CharactersWithSpaces>25261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#108-e</dc:title>
  <dc:subject/>
  <dc:creator>Qualcomm Inc.</dc:creator>
  <cp:keywords/>
  <cp:lastModifiedBy>Wooseok Nam</cp:lastModifiedBy>
  <cp:revision>20</cp:revision>
  <cp:lastPrinted>2020-02-14T19:36:00Z</cp:lastPrinted>
  <dcterms:created xsi:type="dcterms:W3CDTF">2022-09-30T20:08:00Z</dcterms:created>
  <dcterms:modified xsi:type="dcterms:W3CDTF">2022-09-30T20:23:00Z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72d59ae3-cb76-4522-9592-0be8758ffe1b</vt:lpwstr>
  </property>
  <property fmtid="{D5CDD505-2E9C-101B-9397-08002B2CF9AE}" pid="4" name="ContentTypeId">
    <vt:lpwstr>0x010100244527AE9DC71341A2E6265E3E8609E5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